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29A29D">
      <w:pPr>
        <w:pStyle w:val="18"/>
        <w:spacing w:line="400" w:lineRule="exact"/>
        <w:rPr>
          <w:rFonts w:cs="宋体" w:asciiTheme="minorEastAsia" w:hAnsiTheme="minorEastAsia" w:eastAsiaTheme="minorEastAsia"/>
        </w:rPr>
      </w:pPr>
    </w:p>
    <w:p w14:paraId="581DE7EE">
      <w:pPr>
        <w:pStyle w:val="18"/>
        <w:spacing w:line="400" w:lineRule="exact"/>
        <w:rPr>
          <w:rFonts w:cs="宋体" w:asciiTheme="minorEastAsia" w:hAnsiTheme="minorEastAsia" w:eastAsiaTheme="minorEastAsia"/>
        </w:rPr>
      </w:pPr>
    </w:p>
    <w:p w14:paraId="11A282B9">
      <w:pPr>
        <w:pStyle w:val="18"/>
        <w:spacing w:line="400" w:lineRule="exact"/>
        <w:rPr>
          <w:rFonts w:cs="宋体" w:asciiTheme="minorEastAsia" w:hAnsiTheme="minorEastAsia" w:eastAsiaTheme="minorEastAsia"/>
        </w:rPr>
      </w:pPr>
    </w:p>
    <w:p w14:paraId="6694A3AD">
      <w:pPr>
        <w:pStyle w:val="18"/>
        <w:spacing w:line="400" w:lineRule="exact"/>
        <w:rPr>
          <w:rFonts w:cs="宋体" w:asciiTheme="minorEastAsia" w:hAnsiTheme="minorEastAsia" w:eastAsiaTheme="minorEastAsia"/>
        </w:rPr>
      </w:pPr>
    </w:p>
    <w:p w14:paraId="72571363">
      <w:pPr>
        <w:pStyle w:val="18"/>
        <w:spacing w:line="400" w:lineRule="exact"/>
        <w:rPr>
          <w:rFonts w:cs="宋体" w:asciiTheme="minorEastAsia" w:hAnsiTheme="minorEastAsia" w:eastAsiaTheme="minorEastAsia"/>
        </w:rPr>
      </w:pPr>
    </w:p>
    <w:p w14:paraId="02ACAB1D">
      <w:pPr>
        <w:pStyle w:val="18"/>
        <w:spacing w:line="400" w:lineRule="exact"/>
        <w:rPr>
          <w:rFonts w:cs="宋体" w:asciiTheme="minorEastAsia" w:hAnsiTheme="minorEastAsia" w:eastAsiaTheme="minorEastAsia"/>
        </w:rPr>
      </w:pPr>
    </w:p>
    <w:p w14:paraId="13A16EC0">
      <w:pPr>
        <w:pStyle w:val="18"/>
        <w:spacing w:line="400" w:lineRule="exact"/>
        <w:rPr>
          <w:rFonts w:cs="宋体" w:asciiTheme="minorEastAsia" w:hAnsiTheme="minorEastAsia" w:eastAsiaTheme="minorEastAsia"/>
        </w:rPr>
      </w:pPr>
      <w:r>
        <w:rPr>
          <w:rFonts w:cs="宋体" w:asciiTheme="minorEastAsia" w:hAnsiTheme="minorEastAsia" w:eastAsiaTheme="minorEastAsia"/>
          <w:spacing w:val="94"/>
          <w:sz w:val="20"/>
        </w:rPr>
        <mc:AlternateContent>
          <mc:Choice Requires="wps">
            <w:drawing>
              <wp:anchor distT="0" distB="0" distL="114300" distR="114300" simplePos="0" relativeHeight="251659264" behindDoc="0" locked="0" layoutInCell="1" allowOverlap="1">
                <wp:simplePos x="0" y="0"/>
                <wp:positionH relativeFrom="column">
                  <wp:posOffset>800100</wp:posOffset>
                </wp:positionH>
                <wp:positionV relativeFrom="paragraph">
                  <wp:posOffset>123825</wp:posOffset>
                </wp:positionV>
                <wp:extent cx="4572000" cy="685800"/>
                <wp:effectExtent l="0" t="0" r="0" b="0"/>
                <wp:wrapNone/>
                <wp:docPr id="1" name="矩形 1"/>
                <wp:cNvGraphicFramePr/>
                <a:graphic xmlns:a="http://schemas.openxmlformats.org/drawingml/2006/main">
                  <a:graphicData uri="http://schemas.microsoft.com/office/word/2010/wordprocessingShape">
                    <wps:wsp>
                      <wps:cNvSpPr/>
                      <wps:spPr bwMode="auto">
                        <a:xfrm>
                          <a:off x="0" y="0"/>
                          <a:ext cx="4572000" cy="685800"/>
                        </a:xfrm>
                        <a:prstGeom prst="rect">
                          <a:avLst/>
                        </a:prstGeom>
                        <a:noFill/>
                        <a:ln>
                          <a:noFill/>
                        </a:ln>
                      </wps:spPr>
                      <wps:txbx>
                        <w:txbxContent>
                          <w:p w14:paraId="53D7CCA0">
                            <w:pPr>
                              <w:jc w:val="center"/>
                              <w:rPr>
                                <w:rFonts w:hint="eastAsia" w:ascii="华康简魏碑" w:hAnsi="华康简魏碑"/>
                                <w:sz w:val="108"/>
                                <w:szCs w:val="108"/>
                              </w:rPr>
                            </w:pPr>
                            <w:r>
                              <w:rPr>
                                <w:rFonts w:ascii="华康简魏碑" w:hAnsi="华康简魏碑"/>
                                <w:sz w:val="108"/>
                                <w:szCs w:val="108"/>
                              </w:rPr>
                              <w:t>询价采购文件</w:t>
                            </w:r>
                          </w:p>
                        </w:txbxContent>
                      </wps:txbx>
                      <wps:bodyPr wrap="square" lIns="0" tIns="0" rIns="0" bIns="0" numCol="1"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63pt;margin-top:9.75pt;height:54pt;width:360pt;z-index:251659264;mso-width-relative:page;mso-height-relative:page;" filled="f" stroked="f" coordsize="21600,21600" o:gfxdata="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9FzBn1QAAAAoBAAAPAAAAAAAAAAEAIAAAACIAAABkcnMv&#10;ZG93bnJldi54bWxQSwECFAAUAAAACACHTuJAG8cWSgYCAAAQBAAADgAAAAAAAAABACAAAAAkAQAA&#10;ZHJzL2Uyb0RvYy54bWxQSwUGAAAAAAYABgBZAQAAnAUAAAAA&#10;" adj="10800">
                <v:fill on="f" focussize="0,0"/>
                <v:stroke on="f"/>
                <v:imagedata o:title=""/>
                <o:lock v:ext="edit" aspectratio="f"/>
                <v:textpath on="f" fitpath="t" trim="t" xscale="f" string="" style="font-size:36pt;v-text-align:center;"/>
                <v:textbox inset="0mm,0mm,0mm,0mm">
                  <w:txbxContent>
                    <w:p w14:paraId="53D7CCA0">
                      <w:pPr>
                        <w:jc w:val="center"/>
                        <w:rPr>
                          <w:rFonts w:hint="eastAsia" w:ascii="华康简魏碑" w:hAnsi="华康简魏碑"/>
                          <w:sz w:val="108"/>
                          <w:szCs w:val="108"/>
                        </w:rPr>
                      </w:pPr>
                      <w:r>
                        <w:rPr>
                          <w:rFonts w:ascii="华康简魏碑" w:hAnsi="华康简魏碑"/>
                          <w:sz w:val="108"/>
                          <w:szCs w:val="108"/>
                        </w:rPr>
                        <w:t>询价采购文件</w:t>
                      </w:r>
                    </w:p>
                  </w:txbxContent>
                </v:textbox>
              </v:shape>
            </w:pict>
          </mc:Fallback>
        </mc:AlternateContent>
      </w:r>
    </w:p>
    <w:p w14:paraId="3457AB19">
      <w:pPr>
        <w:pStyle w:val="18"/>
        <w:spacing w:line="400" w:lineRule="exact"/>
        <w:rPr>
          <w:rFonts w:cs="宋体" w:asciiTheme="minorEastAsia" w:hAnsiTheme="minorEastAsia" w:eastAsiaTheme="minorEastAsia"/>
        </w:rPr>
      </w:pPr>
    </w:p>
    <w:p w14:paraId="0D9C6E58">
      <w:pPr>
        <w:pStyle w:val="18"/>
        <w:spacing w:line="400" w:lineRule="exact"/>
        <w:rPr>
          <w:rFonts w:cs="宋体" w:asciiTheme="minorEastAsia" w:hAnsiTheme="minorEastAsia" w:eastAsiaTheme="minorEastAsia"/>
        </w:rPr>
      </w:pPr>
    </w:p>
    <w:p w14:paraId="4D0EE893">
      <w:pPr>
        <w:pStyle w:val="18"/>
        <w:spacing w:line="400" w:lineRule="exact"/>
        <w:rPr>
          <w:rFonts w:cs="宋体" w:asciiTheme="minorEastAsia" w:hAnsiTheme="minorEastAsia" w:eastAsiaTheme="minorEastAsia"/>
        </w:rPr>
      </w:pPr>
    </w:p>
    <w:p w14:paraId="71CE2C8C">
      <w:pPr>
        <w:pStyle w:val="18"/>
        <w:spacing w:line="400" w:lineRule="exact"/>
        <w:rPr>
          <w:rFonts w:cs="宋体" w:asciiTheme="minorEastAsia" w:hAnsiTheme="minorEastAsia" w:eastAsiaTheme="minorEastAsia"/>
        </w:rPr>
      </w:pPr>
    </w:p>
    <w:p w14:paraId="6A4D1E02">
      <w:pPr>
        <w:pStyle w:val="18"/>
        <w:spacing w:line="400" w:lineRule="exact"/>
        <w:rPr>
          <w:rFonts w:cs="宋体" w:asciiTheme="minorEastAsia" w:hAnsiTheme="minorEastAsia" w:eastAsiaTheme="minorEastAsia"/>
        </w:rPr>
      </w:pPr>
    </w:p>
    <w:p w14:paraId="540EAD01">
      <w:pPr>
        <w:pStyle w:val="18"/>
        <w:spacing w:line="400" w:lineRule="exact"/>
        <w:rPr>
          <w:rFonts w:cs="宋体" w:asciiTheme="minorEastAsia" w:hAnsiTheme="minorEastAsia" w:eastAsiaTheme="minorEastAsia"/>
        </w:rPr>
      </w:pPr>
    </w:p>
    <w:p w14:paraId="6045C9E0">
      <w:pPr>
        <w:pStyle w:val="18"/>
        <w:spacing w:line="400" w:lineRule="exact"/>
        <w:rPr>
          <w:rFonts w:cs="宋体" w:asciiTheme="minorEastAsia" w:hAnsiTheme="minorEastAsia" w:eastAsiaTheme="minorEastAsia"/>
        </w:rPr>
      </w:pPr>
    </w:p>
    <w:p w14:paraId="69A939C0">
      <w:pPr>
        <w:pStyle w:val="18"/>
        <w:spacing w:line="400" w:lineRule="exact"/>
        <w:rPr>
          <w:rFonts w:cs="宋体" w:asciiTheme="minorEastAsia" w:hAnsiTheme="minorEastAsia" w:eastAsiaTheme="minorEastAsia"/>
        </w:rPr>
      </w:pPr>
    </w:p>
    <w:p w14:paraId="504DED28">
      <w:pPr>
        <w:pStyle w:val="18"/>
        <w:spacing w:line="400" w:lineRule="exact"/>
        <w:rPr>
          <w:rFonts w:cs="宋体" w:asciiTheme="minorEastAsia" w:hAnsiTheme="minorEastAsia" w:eastAsiaTheme="minorEastAsia"/>
        </w:rPr>
      </w:pPr>
    </w:p>
    <w:p w14:paraId="14B2949B">
      <w:pPr>
        <w:pStyle w:val="18"/>
        <w:spacing w:line="400" w:lineRule="exact"/>
        <w:rPr>
          <w:rFonts w:cs="宋体" w:asciiTheme="minorEastAsia" w:hAnsiTheme="minorEastAsia" w:eastAsiaTheme="minorEastAsia"/>
        </w:rPr>
      </w:pPr>
    </w:p>
    <w:p w14:paraId="21158135">
      <w:pPr>
        <w:pStyle w:val="18"/>
        <w:spacing w:line="400" w:lineRule="exact"/>
        <w:rPr>
          <w:rFonts w:cs="宋体" w:asciiTheme="minorEastAsia" w:hAnsiTheme="minorEastAsia" w:eastAsiaTheme="minorEastAsia"/>
        </w:rPr>
      </w:pPr>
    </w:p>
    <w:p w14:paraId="34E339F8">
      <w:pPr>
        <w:pStyle w:val="18"/>
        <w:spacing w:line="400" w:lineRule="exact"/>
        <w:rPr>
          <w:rFonts w:cs="宋体" w:asciiTheme="minorEastAsia" w:hAnsiTheme="minorEastAsia" w:eastAsiaTheme="minorEastAsia"/>
        </w:rPr>
      </w:pPr>
    </w:p>
    <w:tbl>
      <w:tblPr>
        <w:tblStyle w:val="37"/>
        <w:tblW w:w="0" w:type="auto"/>
        <w:jc w:val="center"/>
        <w:tblLayout w:type="fixed"/>
        <w:tblCellMar>
          <w:top w:w="0" w:type="dxa"/>
          <w:left w:w="108" w:type="dxa"/>
          <w:bottom w:w="0" w:type="dxa"/>
          <w:right w:w="108" w:type="dxa"/>
        </w:tblCellMar>
      </w:tblPr>
      <w:tblGrid>
        <w:gridCol w:w="1944"/>
        <w:gridCol w:w="5850"/>
      </w:tblGrid>
      <w:tr w14:paraId="019568E3">
        <w:tblPrEx>
          <w:tblCellMar>
            <w:top w:w="0" w:type="dxa"/>
            <w:left w:w="108" w:type="dxa"/>
            <w:bottom w:w="0" w:type="dxa"/>
            <w:right w:w="108" w:type="dxa"/>
          </w:tblCellMar>
        </w:tblPrEx>
        <w:trPr>
          <w:trHeight w:val="757" w:hRule="atLeast"/>
          <w:jc w:val="center"/>
        </w:trPr>
        <w:tc>
          <w:tcPr>
            <w:tcW w:w="1944" w:type="dxa"/>
            <w:vAlign w:val="center"/>
          </w:tcPr>
          <w:p w14:paraId="40DC60FF">
            <w:pPr>
              <w:spacing w:line="400" w:lineRule="exact"/>
              <w:jc w:val="center"/>
              <w:rPr>
                <w:rFonts w:cs="宋体" w:asciiTheme="minorEastAsia" w:hAnsiTheme="minorEastAsia"/>
                <w:b/>
                <w:bCs/>
                <w:spacing w:val="16"/>
                <w:sz w:val="28"/>
                <w:szCs w:val="28"/>
              </w:rPr>
            </w:pPr>
            <w:bookmarkStart w:id="0" w:name="OLE_LINK10"/>
            <w:bookmarkStart w:id="1" w:name="OLE_LINK32"/>
            <w:bookmarkStart w:id="2" w:name="OLE_LINK6"/>
            <w:bookmarkStart w:id="3" w:name="OLE_LINK17"/>
            <w:bookmarkStart w:id="4" w:name="OLE_LINK13"/>
            <w:bookmarkStart w:id="5" w:name="OLE_LINK24"/>
            <w:bookmarkStart w:id="6" w:name="OLE_LINK8"/>
            <w:bookmarkStart w:id="7" w:name="OLE_LINK29"/>
            <w:bookmarkStart w:id="8" w:name="OLE_LINK27"/>
            <w:bookmarkStart w:id="9" w:name="OLE_LINK14"/>
            <w:bookmarkStart w:id="10" w:name="OLE_LINK1"/>
            <w:bookmarkStart w:id="11" w:name="OLE_LINK40"/>
            <w:bookmarkStart w:id="12" w:name="OLE_LINK9"/>
            <w:bookmarkStart w:id="13" w:name="OLE_LINK3"/>
            <w:r>
              <w:rPr>
                <w:rFonts w:hint="eastAsia" w:cs="宋体" w:asciiTheme="minorEastAsia" w:hAnsiTheme="minorEastAsia"/>
                <w:b/>
                <w:bCs/>
                <w:spacing w:val="16"/>
                <w:sz w:val="28"/>
                <w:szCs w:val="28"/>
              </w:rPr>
              <w:t>项目名称：</w:t>
            </w:r>
          </w:p>
        </w:tc>
        <w:tc>
          <w:tcPr>
            <w:tcW w:w="5850" w:type="dxa"/>
            <w:tcBorders>
              <w:left w:val="nil"/>
            </w:tcBorders>
            <w:vAlign w:val="center"/>
          </w:tcPr>
          <w:p w14:paraId="05F37F18">
            <w:pPr>
              <w:spacing w:line="400" w:lineRule="exact"/>
              <w:rPr>
                <w:rFonts w:cs="宋体" w:asciiTheme="minorEastAsia" w:hAnsiTheme="minorEastAsia"/>
                <w:b/>
                <w:bCs/>
                <w:spacing w:val="16"/>
                <w:sz w:val="28"/>
                <w:szCs w:val="28"/>
              </w:rPr>
            </w:pPr>
          </w:p>
          <w:p w14:paraId="1949B315">
            <w:pPr>
              <w:spacing w:line="400" w:lineRule="exact"/>
              <w:rPr>
                <w:rFonts w:hint="eastAsia" w:cs="宋体" w:asciiTheme="minorEastAsia" w:hAnsiTheme="minorEastAsia" w:eastAsiaTheme="minorEastAsia"/>
                <w:b/>
                <w:bCs/>
                <w:spacing w:val="16"/>
                <w:sz w:val="28"/>
                <w:szCs w:val="28"/>
                <w:lang w:eastAsia="zh-CN"/>
              </w:rPr>
            </w:pPr>
            <w:r>
              <w:rPr>
                <w:rFonts w:hint="eastAsia" w:cs="宋体" w:asciiTheme="minorEastAsia" w:hAnsiTheme="minorEastAsia"/>
                <w:b/>
                <w:bCs/>
                <w:spacing w:val="16"/>
                <w:sz w:val="28"/>
                <w:szCs w:val="28"/>
              </w:rPr>
              <w:t>灌南县秋粮作物“一喷多促”补助项目</w:t>
            </w:r>
            <w:r>
              <w:rPr>
                <w:rFonts w:hint="eastAsia" w:cs="宋体" w:asciiTheme="minorEastAsia" w:hAnsiTheme="minorEastAsia"/>
                <w:b/>
                <w:bCs/>
                <w:spacing w:val="16"/>
                <w:sz w:val="28"/>
                <w:szCs w:val="28"/>
                <w:lang w:eastAsia="zh-CN"/>
              </w:rPr>
              <w:t>（采购包</w:t>
            </w:r>
            <w:r>
              <w:rPr>
                <w:rFonts w:hint="eastAsia" w:cs="宋体" w:asciiTheme="minorEastAsia" w:hAnsiTheme="minorEastAsia"/>
                <w:b/>
                <w:bCs/>
                <w:spacing w:val="16"/>
                <w:sz w:val="28"/>
                <w:szCs w:val="28"/>
                <w:lang w:val="en-US" w:eastAsia="zh-CN"/>
              </w:rPr>
              <w:t>2</w:t>
            </w:r>
            <w:r>
              <w:rPr>
                <w:rFonts w:hint="eastAsia" w:cs="宋体" w:asciiTheme="minorEastAsia" w:hAnsiTheme="minorEastAsia"/>
                <w:b/>
                <w:bCs/>
                <w:spacing w:val="16"/>
                <w:sz w:val="28"/>
                <w:szCs w:val="28"/>
                <w:lang w:eastAsia="zh-CN"/>
              </w:rPr>
              <w:t>）</w:t>
            </w:r>
          </w:p>
          <w:bookmarkEnd w:id="0"/>
          <w:bookmarkEnd w:id="1"/>
          <w:bookmarkEnd w:id="2"/>
          <w:bookmarkEnd w:id="3"/>
          <w:bookmarkEnd w:id="4"/>
          <w:bookmarkEnd w:id="5"/>
          <w:bookmarkEnd w:id="6"/>
          <w:bookmarkEnd w:id="7"/>
          <w:bookmarkEnd w:id="8"/>
          <w:bookmarkEnd w:id="9"/>
          <w:bookmarkEnd w:id="10"/>
          <w:bookmarkEnd w:id="11"/>
          <w:bookmarkEnd w:id="12"/>
          <w:bookmarkEnd w:id="13"/>
          <w:p w14:paraId="5FA6B821">
            <w:pPr>
              <w:spacing w:line="400" w:lineRule="exact"/>
              <w:rPr>
                <w:rFonts w:cs="宋体" w:asciiTheme="minorEastAsia" w:hAnsiTheme="minorEastAsia"/>
                <w:b/>
                <w:bCs/>
                <w:spacing w:val="16"/>
                <w:sz w:val="32"/>
                <w:szCs w:val="32"/>
              </w:rPr>
            </w:pPr>
          </w:p>
        </w:tc>
      </w:tr>
      <w:tr w14:paraId="4273F2E7">
        <w:tblPrEx>
          <w:tblCellMar>
            <w:top w:w="0" w:type="dxa"/>
            <w:left w:w="108" w:type="dxa"/>
            <w:bottom w:w="0" w:type="dxa"/>
            <w:right w:w="108" w:type="dxa"/>
          </w:tblCellMar>
        </w:tblPrEx>
        <w:trPr>
          <w:trHeight w:val="672" w:hRule="atLeast"/>
          <w:jc w:val="center"/>
        </w:trPr>
        <w:tc>
          <w:tcPr>
            <w:tcW w:w="1944" w:type="dxa"/>
            <w:vAlign w:val="center"/>
          </w:tcPr>
          <w:p w14:paraId="20DB10DF">
            <w:pPr>
              <w:spacing w:line="400" w:lineRule="exact"/>
              <w:jc w:val="center"/>
              <w:rPr>
                <w:rFonts w:cs="宋体" w:asciiTheme="minorEastAsia" w:hAnsiTheme="minorEastAsia"/>
                <w:b/>
                <w:bCs/>
                <w:spacing w:val="16"/>
                <w:sz w:val="28"/>
                <w:szCs w:val="28"/>
              </w:rPr>
            </w:pPr>
            <w:bookmarkStart w:id="14" w:name="OLE_LINK15"/>
            <w:bookmarkStart w:id="15" w:name="OLE_LINK30"/>
            <w:bookmarkStart w:id="16" w:name="OLE_LINK2"/>
            <w:bookmarkStart w:id="17" w:name="OLE_LINK18"/>
            <w:bookmarkStart w:id="18" w:name="OLE_LINK25"/>
            <w:bookmarkStart w:id="19" w:name="OLE_LINK16"/>
            <w:r>
              <w:rPr>
                <w:rFonts w:hint="eastAsia" w:cs="宋体" w:asciiTheme="minorEastAsia" w:hAnsiTheme="minorEastAsia"/>
                <w:b/>
                <w:bCs/>
                <w:spacing w:val="16"/>
                <w:sz w:val="28"/>
                <w:szCs w:val="28"/>
              </w:rPr>
              <w:t>项目编号：</w:t>
            </w:r>
          </w:p>
        </w:tc>
        <w:tc>
          <w:tcPr>
            <w:tcW w:w="5850" w:type="dxa"/>
            <w:tcBorders>
              <w:left w:val="nil"/>
            </w:tcBorders>
            <w:vAlign w:val="center"/>
          </w:tcPr>
          <w:p w14:paraId="42DB73F9">
            <w:pPr>
              <w:spacing w:line="400" w:lineRule="exact"/>
              <w:rPr>
                <w:rFonts w:cs="宋体" w:asciiTheme="minorEastAsia" w:hAnsiTheme="minorEastAsia"/>
                <w:b/>
                <w:bCs/>
                <w:spacing w:val="16"/>
                <w:sz w:val="32"/>
                <w:szCs w:val="32"/>
              </w:rPr>
            </w:pPr>
            <w:r>
              <w:rPr>
                <w:rFonts w:hint="eastAsia" w:cs="宋体" w:asciiTheme="minorEastAsia" w:hAnsiTheme="minorEastAsia"/>
                <w:b/>
                <w:bCs/>
                <w:spacing w:val="16"/>
                <w:sz w:val="32"/>
                <w:szCs w:val="32"/>
              </w:rPr>
              <w:t>JSZC-320724-YLGS-X2026-0001</w:t>
            </w:r>
          </w:p>
        </w:tc>
      </w:tr>
      <w:tr w14:paraId="0E6B1340">
        <w:tblPrEx>
          <w:tblCellMar>
            <w:top w:w="0" w:type="dxa"/>
            <w:left w:w="108" w:type="dxa"/>
            <w:bottom w:w="0" w:type="dxa"/>
            <w:right w:w="108" w:type="dxa"/>
          </w:tblCellMar>
        </w:tblPrEx>
        <w:trPr>
          <w:trHeight w:val="672" w:hRule="atLeast"/>
          <w:jc w:val="center"/>
        </w:trPr>
        <w:tc>
          <w:tcPr>
            <w:tcW w:w="1944" w:type="dxa"/>
            <w:vAlign w:val="center"/>
          </w:tcPr>
          <w:p w14:paraId="1F8894AE">
            <w:pPr>
              <w:spacing w:line="400" w:lineRule="exact"/>
              <w:rPr>
                <w:rFonts w:cs="宋体" w:asciiTheme="minorEastAsia" w:hAnsiTheme="minorEastAsia"/>
                <w:b/>
                <w:bCs/>
                <w:spacing w:val="16"/>
                <w:sz w:val="36"/>
                <w:szCs w:val="36"/>
              </w:rPr>
            </w:pPr>
          </w:p>
          <w:bookmarkEnd w:id="14"/>
          <w:bookmarkEnd w:id="15"/>
          <w:bookmarkEnd w:id="16"/>
          <w:bookmarkEnd w:id="17"/>
          <w:bookmarkEnd w:id="18"/>
          <w:bookmarkEnd w:id="19"/>
        </w:tc>
        <w:tc>
          <w:tcPr>
            <w:tcW w:w="5850" w:type="dxa"/>
            <w:vAlign w:val="center"/>
          </w:tcPr>
          <w:p w14:paraId="093E5C95">
            <w:pPr>
              <w:spacing w:line="400" w:lineRule="exact"/>
              <w:rPr>
                <w:rFonts w:cs="宋体" w:asciiTheme="minorEastAsia" w:hAnsiTheme="minorEastAsia"/>
                <w:b/>
                <w:bCs/>
                <w:spacing w:val="16"/>
                <w:sz w:val="36"/>
                <w:szCs w:val="36"/>
              </w:rPr>
            </w:pPr>
          </w:p>
        </w:tc>
      </w:tr>
    </w:tbl>
    <w:p w14:paraId="0BA30A83">
      <w:pPr>
        <w:spacing w:line="400" w:lineRule="exact"/>
        <w:ind w:left="-2"/>
        <w:rPr>
          <w:rFonts w:cs="宋体" w:asciiTheme="minorEastAsia" w:hAnsiTheme="minorEastAsia"/>
        </w:rPr>
      </w:pPr>
    </w:p>
    <w:tbl>
      <w:tblPr>
        <w:tblStyle w:val="37"/>
        <w:tblW w:w="0" w:type="auto"/>
        <w:tblInd w:w="1101"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551"/>
        <w:gridCol w:w="6435"/>
      </w:tblGrid>
      <w:tr w14:paraId="6CAC684D">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PrEx>
        <w:trPr>
          <w:trHeight w:val="610" w:hRule="atLeast"/>
        </w:trPr>
        <w:tc>
          <w:tcPr>
            <w:tcW w:w="2551" w:type="dxa"/>
            <w:vAlign w:val="bottom"/>
          </w:tcPr>
          <w:p w14:paraId="1E7989BD">
            <w:pPr>
              <w:spacing w:line="400" w:lineRule="exact"/>
              <w:ind w:right="306"/>
              <w:rPr>
                <w:rFonts w:cs="宋体" w:asciiTheme="minorEastAsia" w:hAnsiTheme="minorEastAsia"/>
              </w:rPr>
            </w:pPr>
            <w:bookmarkStart w:id="20" w:name="OLE_LINK31"/>
            <w:bookmarkStart w:id="21" w:name="OLE_LINK4"/>
            <w:bookmarkStart w:id="22" w:name="OLE_LINK11"/>
            <w:r>
              <w:rPr>
                <w:rFonts w:hint="eastAsia" w:cs="宋体" w:asciiTheme="minorEastAsia" w:hAnsiTheme="minorEastAsia"/>
                <w:b/>
                <w:bCs/>
                <w:sz w:val="32"/>
              </w:rPr>
              <w:t>采购 人：</w:t>
            </w:r>
          </w:p>
        </w:tc>
        <w:tc>
          <w:tcPr>
            <w:tcW w:w="6435" w:type="dxa"/>
            <w:vAlign w:val="bottom"/>
          </w:tcPr>
          <w:p w14:paraId="7CA83110">
            <w:pPr>
              <w:spacing w:line="400" w:lineRule="exact"/>
              <w:rPr>
                <w:rFonts w:cs="宋体" w:asciiTheme="minorEastAsia" w:hAnsiTheme="minorEastAsia"/>
                <w:b/>
                <w:bCs/>
                <w:sz w:val="32"/>
              </w:rPr>
            </w:pPr>
            <w:r>
              <w:rPr>
                <w:rFonts w:hint="eastAsia" w:cs="宋体" w:asciiTheme="minorEastAsia" w:hAnsiTheme="minorEastAsia"/>
                <w:b/>
                <w:bCs/>
                <w:sz w:val="32"/>
              </w:rPr>
              <w:t>灌南县农业技术推广中心</w:t>
            </w:r>
            <w:bookmarkEnd w:id="20"/>
            <w:bookmarkEnd w:id="21"/>
            <w:bookmarkEnd w:id="22"/>
          </w:p>
        </w:tc>
      </w:tr>
      <w:tr w14:paraId="6DBDCF49">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2551" w:type="dxa"/>
            <w:vAlign w:val="bottom"/>
          </w:tcPr>
          <w:p w14:paraId="4E91BF1A">
            <w:pPr>
              <w:spacing w:line="400" w:lineRule="exact"/>
              <w:ind w:right="306"/>
              <w:rPr>
                <w:rFonts w:cs="宋体" w:asciiTheme="minorEastAsia" w:hAnsiTheme="minorEastAsia"/>
                <w:b/>
                <w:bCs/>
                <w:sz w:val="32"/>
              </w:rPr>
            </w:pPr>
          </w:p>
        </w:tc>
        <w:tc>
          <w:tcPr>
            <w:tcW w:w="6435" w:type="dxa"/>
            <w:vAlign w:val="bottom"/>
          </w:tcPr>
          <w:p w14:paraId="351A4876">
            <w:pPr>
              <w:spacing w:line="400" w:lineRule="exact"/>
              <w:rPr>
                <w:rFonts w:cs="宋体" w:asciiTheme="minorEastAsia" w:hAnsiTheme="minorEastAsia"/>
                <w:b/>
                <w:bCs/>
                <w:sz w:val="32"/>
              </w:rPr>
            </w:pPr>
          </w:p>
        </w:tc>
      </w:tr>
    </w:tbl>
    <w:p w14:paraId="79CBA162">
      <w:pPr>
        <w:pStyle w:val="18"/>
        <w:spacing w:line="400" w:lineRule="exact"/>
        <w:ind w:firstLine="1221"/>
        <w:rPr>
          <w:rFonts w:cs="宋体" w:asciiTheme="minorEastAsia" w:hAnsiTheme="minorEastAsia" w:eastAsiaTheme="minorEastAsia"/>
          <w:b/>
          <w:bCs/>
          <w:sz w:val="32"/>
        </w:rPr>
      </w:pPr>
      <w:r>
        <w:rPr>
          <w:rFonts w:hint="eastAsia" w:cs="宋体" w:asciiTheme="minorEastAsia" w:hAnsiTheme="minorEastAsia" w:eastAsiaTheme="minorEastAsia"/>
          <w:b/>
          <w:bCs/>
          <w:sz w:val="32"/>
        </w:rPr>
        <w:t>采购代理机构：江苏永隆工程咨询有限公司</w:t>
      </w:r>
    </w:p>
    <w:p w14:paraId="2759C408">
      <w:pPr>
        <w:shd w:val="clear" w:color="auto" w:fill="FFFFFF"/>
        <w:spacing w:before="100" w:beforeAutospacing="1" w:after="100" w:afterAutospacing="1" w:line="400" w:lineRule="exact"/>
        <w:ind w:firstLine="3706"/>
        <w:rPr>
          <w:rFonts w:cs="宋体" w:asciiTheme="minorEastAsia" w:hAnsiTheme="minorEastAsia"/>
          <w:b/>
          <w:bCs/>
          <w:sz w:val="32"/>
          <w:szCs w:val="20"/>
        </w:rPr>
      </w:pPr>
      <w:r>
        <w:rPr>
          <w:rFonts w:hint="eastAsia" w:cs="宋体" w:asciiTheme="minorEastAsia" w:hAnsiTheme="minorEastAsia"/>
          <w:b/>
          <w:bCs/>
          <w:sz w:val="32"/>
          <w:szCs w:val="20"/>
        </w:rPr>
        <w:t>202</w:t>
      </w:r>
      <w:r>
        <w:rPr>
          <w:rFonts w:hint="eastAsia" w:cs="宋体" w:asciiTheme="minorEastAsia" w:hAnsiTheme="minorEastAsia"/>
          <w:b/>
          <w:bCs/>
          <w:sz w:val="32"/>
          <w:szCs w:val="20"/>
          <w:lang w:val="en-US" w:eastAsia="zh-CN"/>
        </w:rPr>
        <w:t>6</w:t>
      </w:r>
      <w:r>
        <w:rPr>
          <w:rFonts w:hint="eastAsia" w:cs="宋体" w:asciiTheme="minorEastAsia" w:hAnsiTheme="minorEastAsia"/>
          <w:b/>
          <w:bCs/>
          <w:sz w:val="32"/>
          <w:szCs w:val="20"/>
        </w:rPr>
        <w:t>年1月</w:t>
      </w:r>
    </w:p>
    <w:p w14:paraId="4290069B">
      <w:pPr>
        <w:spacing w:line="400" w:lineRule="exact"/>
        <w:jc w:val="center"/>
        <w:rPr>
          <w:rFonts w:cs="方正小标宋_GBK" w:asciiTheme="minorEastAsia" w:hAnsiTheme="minorEastAsia"/>
          <w:b/>
          <w:bCs/>
          <w:sz w:val="36"/>
          <w:szCs w:val="36"/>
        </w:rPr>
      </w:pPr>
    </w:p>
    <w:p w14:paraId="2E133035">
      <w:pPr>
        <w:spacing w:line="400" w:lineRule="exact"/>
        <w:jc w:val="center"/>
        <w:rPr>
          <w:rFonts w:cs="方正小标宋_GBK" w:asciiTheme="minorEastAsia" w:hAnsiTheme="minorEastAsia"/>
          <w:b/>
          <w:bCs/>
          <w:sz w:val="36"/>
          <w:szCs w:val="36"/>
        </w:rPr>
      </w:pPr>
    </w:p>
    <w:p w14:paraId="0A3776B5">
      <w:pPr>
        <w:spacing w:line="400" w:lineRule="exact"/>
        <w:ind w:firstLine="3012"/>
        <w:rPr>
          <w:rFonts w:cs="方正小标宋_GBK" w:asciiTheme="minorEastAsia" w:hAnsiTheme="minorEastAsia"/>
          <w:b/>
          <w:bCs/>
          <w:sz w:val="30"/>
          <w:szCs w:val="30"/>
        </w:rPr>
      </w:pPr>
      <w:r>
        <w:rPr>
          <w:rFonts w:hint="eastAsia" w:cs="方正小标宋_GBK" w:asciiTheme="minorEastAsia" w:hAnsiTheme="minorEastAsia"/>
          <w:b/>
          <w:bCs/>
          <w:sz w:val="30"/>
          <w:szCs w:val="30"/>
        </w:rPr>
        <w:t>第一章  询价公告</w:t>
      </w:r>
    </w:p>
    <w:p w14:paraId="0A02BF90">
      <w:pPr>
        <w:pBdr>
          <w:top w:val="single" w:color="auto" w:sz="4" w:space="1"/>
          <w:left w:val="single" w:color="auto" w:sz="4" w:space="4"/>
          <w:bottom w:val="single" w:color="auto" w:sz="4" w:space="1"/>
          <w:right w:val="single" w:color="auto" w:sz="4" w:space="4"/>
        </w:pBdr>
        <w:spacing w:line="400" w:lineRule="exact"/>
        <w:rPr>
          <w:rFonts w:cs="宋体" w:asciiTheme="minorEastAsia" w:hAnsiTheme="minorEastAsia"/>
          <w:color w:val="000000"/>
          <w:sz w:val="24"/>
          <w:szCs w:val="24"/>
        </w:rPr>
      </w:pPr>
      <w:bookmarkStart w:id="23" w:name="OLE_LINK5"/>
      <w:bookmarkStart w:id="24" w:name="OLE_LINK12"/>
      <w:bookmarkStart w:id="25" w:name="OLE_LINK19"/>
      <w:bookmarkStart w:id="26" w:name="OLE_LINK7"/>
      <w:r>
        <w:rPr>
          <w:rFonts w:hint="eastAsia" w:cs="宋体" w:asciiTheme="minorEastAsia" w:hAnsiTheme="minorEastAsia"/>
          <w:b/>
          <w:bCs/>
          <w:spacing w:val="16"/>
          <w:sz w:val="32"/>
          <w:szCs w:val="32"/>
        </w:rPr>
        <w:t xml:space="preserve"> </w:t>
      </w:r>
      <w:r>
        <w:rPr>
          <w:rFonts w:hint="eastAsia" w:cs="宋体" w:asciiTheme="minorEastAsia" w:hAnsiTheme="minorEastAsia"/>
          <w:color w:val="000000"/>
          <w:sz w:val="24"/>
          <w:szCs w:val="24"/>
        </w:rPr>
        <w:t>项目概况</w:t>
      </w:r>
    </w:p>
    <w:p w14:paraId="6BAA7708">
      <w:pPr>
        <w:pBdr>
          <w:top w:val="single" w:color="auto" w:sz="4" w:space="1"/>
          <w:left w:val="single" w:color="auto" w:sz="4" w:space="4"/>
          <w:bottom w:val="single" w:color="auto" w:sz="4" w:space="1"/>
          <w:right w:val="single" w:color="auto" w:sz="4" w:space="4"/>
        </w:pBdr>
        <w:spacing w:line="400" w:lineRule="exact"/>
        <w:ind w:firstLine="480"/>
        <w:rPr>
          <w:rFonts w:cs="宋体" w:asciiTheme="minorEastAsia" w:hAnsiTheme="minorEastAsia"/>
          <w:color w:val="000000"/>
          <w:sz w:val="24"/>
          <w:szCs w:val="24"/>
        </w:rPr>
      </w:pPr>
      <w:r>
        <w:rPr>
          <w:rFonts w:hint="eastAsia" w:cs="宋体" w:asciiTheme="minorEastAsia" w:hAnsiTheme="minorEastAsia"/>
          <w:color w:val="000000"/>
          <w:sz w:val="24"/>
          <w:szCs w:val="24"/>
          <w:u w:val="single"/>
        </w:rPr>
        <w:t xml:space="preserve"> 灌南县秋粮作物“一喷多促”补助项目（采购包2）</w:t>
      </w:r>
      <w:r>
        <w:rPr>
          <w:rFonts w:hint="eastAsia" w:cs="宋体" w:asciiTheme="minorEastAsia" w:hAnsiTheme="minorEastAsia"/>
          <w:color w:val="000000"/>
          <w:sz w:val="24"/>
          <w:szCs w:val="24"/>
        </w:rPr>
        <w:t>的潜在供应商应在“江苏政府采购网”自行免费下载获取采购文件，</w:t>
      </w:r>
      <w:r>
        <w:rPr>
          <w:rStyle w:val="49"/>
          <w:rFonts w:hint="eastAsia" w:cs="宋体" w:asciiTheme="minorEastAsia" w:hAnsiTheme="minorEastAsia"/>
          <w:color w:val="auto"/>
          <w:sz w:val="24"/>
          <w:szCs w:val="24"/>
        </w:rPr>
        <w:t>并于202</w:t>
      </w:r>
      <w:r>
        <w:rPr>
          <w:rStyle w:val="49"/>
          <w:rFonts w:hint="eastAsia" w:cs="宋体" w:asciiTheme="minorEastAsia" w:hAnsiTheme="minorEastAsia"/>
          <w:color w:val="auto"/>
          <w:sz w:val="24"/>
          <w:szCs w:val="24"/>
          <w:lang w:val="en-US" w:eastAsia="zh-CN"/>
        </w:rPr>
        <w:t>6</w:t>
      </w:r>
      <w:r>
        <w:rPr>
          <w:rStyle w:val="49"/>
          <w:rFonts w:hint="eastAsia" w:cs="宋体" w:asciiTheme="minorEastAsia" w:hAnsiTheme="minorEastAsia"/>
          <w:color w:val="auto"/>
          <w:sz w:val="24"/>
          <w:szCs w:val="24"/>
        </w:rPr>
        <w:t>年1月</w:t>
      </w:r>
      <w:r>
        <w:rPr>
          <w:rStyle w:val="49"/>
          <w:rFonts w:hint="eastAsia" w:cs="宋体" w:asciiTheme="minorEastAsia" w:hAnsiTheme="minorEastAsia"/>
          <w:color w:val="auto"/>
          <w:sz w:val="24"/>
          <w:szCs w:val="24"/>
          <w:lang w:val="en-US" w:eastAsia="zh-CN"/>
        </w:rPr>
        <w:t>13</w:t>
      </w:r>
      <w:r>
        <w:rPr>
          <w:rStyle w:val="49"/>
          <w:rFonts w:hint="eastAsia" w:cs="宋体" w:asciiTheme="minorEastAsia" w:hAnsiTheme="minorEastAsia"/>
          <w:color w:val="auto"/>
          <w:sz w:val="24"/>
          <w:szCs w:val="24"/>
        </w:rPr>
        <w:t>日</w:t>
      </w:r>
      <w:r>
        <w:rPr>
          <w:rStyle w:val="49"/>
          <w:rFonts w:hint="eastAsia" w:cs="宋体" w:asciiTheme="minorEastAsia" w:hAnsiTheme="minorEastAsia"/>
          <w:color w:val="auto"/>
          <w:sz w:val="24"/>
          <w:szCs w:val="24"/>
          <w:lang w:val="en-US" w:eastAsia="zh-CN"/>
        </w:rPr>
        <w:t>09</w:t>
      </w:r>
      <w:r>
        <w:rPr>
          <w:rStyle w:val="49"/>
          <w:rFonts w:hint="eastAsia" w:cs="宋体" w:asciiTheme="minorEastAsia" w:hAnsiTheme="minorEastAsia"/>
          <w:color w:val="auto"/>
          <w:sz w:val="24"/>
          <w:szCs w:val="24"/>
        </w:rPr>
        <w:t>点00分00秒（北京时间）前上传电子响应文件</w:t>
      </w:r>
      <w:r>
        <w:rPr>
          <w:rFonts w:hint="eastAsia" w:cs="宋体" w:asciiTheme="minorEastAsia" w:hAnsiTheme="minorEastAsia"/>
          <w:color w:val="000000"/>
          <w:sz w:val="24"/>
          <w:szCs w:val="24"/>
        </w:rPr>
        <w:t>。</w:t>
      </w:r>
    </w:p>
    <w:p w14:paraId="2F43FDB7">
      <w:pPr>
        <w:spacing w:line="400" w:lineRule="exact"/>
        <w:jc w:val="left"/>
        <w:rPr>
          <w:rFonts w:cs="宋体" w:asciiTheme="minorEastAsia" w:hAnsiTheme="minorEastAsia"/>
          <w:b/>
          <w:color w:val="000000"/>
          <w:sz w:val="24"/>
          <w:szCs w:val="24"/>
        </w:rPr>
      </w:pPr>
      <w:r>
        <w:rPr>
          <w:rFonts w:hint="eastAsia" w:cs="宋体" w:asciiTheme="minorEastAsia" w:hAnsiTheme="minorEastAsia"/>
          <w:b/>
          <w:color w:val="000000"/>
          <w:sz w:val="24"/>
          <w:szCs w:val="24"/>
        </w:rPr>
        <w:t>一、项目基本情况：</w:t>
      </w:r>
    </w:p>
    <w:p w14:paraId="1262335E">
      <w:pPr>
        <w:spacing w:line="400" w:lineRule="exact"/>
        <w:ind w:firstLine="480" w:firstLineChars="200"/>
        <w:jc w:val="left"/>
        <w:rPr>
          <w:rFonts w:cs="宋体" w:asciiTheme="minorEastAsia" w:hAnsiTheme="minorEastAsia"/>
          <w:bCs/>
          <w:sz w:val="24"/>
          <w:szCs w:val="24"/>
        </w:rPr>
      </w:pPr>
      <w:r>
        <w:rPr>
          <w:rFonts w:hint="eastAsia" w:cs="宋体" w:asciiTheme="minorEastAsia" w:hAnsiTheme="minorEastAsia"/>
          <w:bCs/>
          <w:sz w:val="24"/>
          <w:szCs w:val="24"/>
        </w:rPr>
        <w:t>1、项目编号：JSZC-320724-YLGS-X2026-0001</w:t>
      </w:r>
    </w:p>
    <w:p w14:paraId="066DDA8E">
      <w:pPr>
        <w:spacing w:line="400" w:lineRule="exact"/>
        <w:ind w:firstLine="480" w:firstLineChars="200"/>
        <w:jc w:val="left"/>
        <w:rPr>
          <w:rFonts w:cs="宋体" w:asciiTheme="minorEastAsia" w:hAnsiTheme="minorEastAsia"/>
          <w:color w:val="000000"/>
          <w:sz w:val="24"/>
          <w:szCs w:val="24"/>
        </w:rPr>
      </w:pPr>
      <w:r>
        <w:rPr>
          <w:rFonts w:hint="eastAsia" w:cs="宋体" w:asciiTheme="minorEastAsia" w:hAnsiTheme="minorEastAsia"/>
          <w:bCs/>
          <w:sz w:val="24"/>
          <w:szCs w:val="24"/>
        </w:rPr>
        <w:t>2、项目名称：灌南县</w:t>
      </w:r>
      <w:r>
        <w:rPr>
          <w:rFonts w:hint="eastAsia" w:cs="宋体" w:asciiTheme="minorEastAsia" w:hAnsiTheme="minorEastAsia"/>
          <w:color w:val="000000"/>
          <w:sz w:val="24"/>
          <w:szCs w:val="24"/>
        </w:rPr>
        <w:t>秋粮作物“一喷多促”补助项目</w:t>
      </w:r>
    </w:p>
    <w:p w14:paraId="30A8E61A">
      <w:pPr>
        <w:spacing w:line="400" w:lineRule="exact"/>
        <w:ind w:firstLine="480" w:firstLineChars="200"/>
        <w:jc w:val="left"/>
        <w:rPr>
          <w:rFonts w:cs="宋体" w:asciiTheme="minorEastAsia" w:hAnsiTheme="minorEastAsia"/>
          <w:bCs/>
          <w:sz w:val="24"/>
          <w:szCs w:val="24"/>
        </w:rPr>
      </w:pPr>
      <w:r>
        <w:rPr>
          <w:rFonts w:hint="eastAsia" w:cs="宋体" w:asciiTheme="minorEastAsia" w:hAnsiTheme="minorEastAsia"/>
          <w:bCs/>
          <w:sz w:val="24"/>
          <w:szCs w:val="24"/>
        </w:rPr>
        <w:t xml:space="preserve">3、采购方式：□竞争性谈判 □竞争性磋商 </w:t>
      </w:r>
      <w:r>
        <w:rPr>
          <w:rFonts w:hint="eastAsia" w:cs="宋体" w:asciiTheme="minorEastAsia" w:hAnsiTheme="minorEastAsia"/>
          <w:b/>
          <w:sz w:val="24"/>
          <w:szCs w:val="24"/>
        </w:rPr>
        <w:t>█询价</w:t>
      </w:r>
    </w:p>
    <w:p w14:paraId="1B2EEBE5">
      <w:pPr>
        <w:spacing w:line="400" w:lineRule="exact"/>
        <w:ind w:firstLine="480" w:firstLineChars="200"/>
        <w:jc w:val="left"/>
        <w:rPr>
          <w:rFonts w:cs="宋体" w:asciiTheme="minorEastAsia" w:hAnsiTheme="minorEastAsia"/>
          <w:sz w:val="24"/>
          <w:szCs w:val="24"/>
        </w:rPr>
      </w:pPr>
      <w:r>
        <w:rPr>
          <w:rFonts w:hint="eastAsia" w:cs="宋体" w:asciiTheme="minorEastAsia" w:hAnsiTheme="minorEastAsia"/>
          <w:bCs/>
          <w:sz w:val="24"/>
          <w:szCs w:val="24"/>
        </w:rPr>
        <w:t>4、预算金额：</w:t>
      </w:r>
      <w:r>
        <w:rPr>
          <w:rFonts w:hint="eastAsia" w:cs="宋体" w:asciiTheme="minorEastAsia" w:hAnsiTheme="minorEastAsia"/>
          <w:sz w:val="24"/>
          <w:szCs w:val="24"/>
          <w:lang w:val="en-US" w:eastAsia="zh-CN"/>
        </w:rPr>
        <w:t>22</w:t>
      </w:r>
      <w:r>
        <w:rPr>
          <w:rFonts w:hint="eastAsia" w:cs="宋体" w:asciiTheme="minorEastAsia" w:hAnsiTheme="minorEastAsia"/>
          <w:sz w:val="24"/>
          <w:szCs w:val="24"/>
        </w:rPr>
        <w:t>万元。报价超过预算金额的作无效响应处理；</w:t>
      </w:r>
    </w:p>
    <w:p w14:paraId="74F4DF22">
      <w:pPr>
        <w:spacing w:line="400" w:lineRule="exact"/>
        <w:ind w:firstLine="480" w:firstLineChars="200"/>
        <w:jc w:val="left"/>
        <w:rPr>
          <w:rFonts w:cs="宋体" w:asciiTheme="minorEastAsia" w:hAnsiTheme="minorEastAsia"/>
          <w:sz w:val="24"/>
          <w:szCs w:val="24"/>
        </w:rPr>
      </w:pPr>
      <w:r>
        <w:rPr>
          <w:rFonts w:hint="eastAsia" w:cs="宋体" w:asciiTheme="minorEastAsia" w:hAnsiTheme="minorEastAsia"/>
          <w:sz w:val="24"/>
          <w:szCs w:val="24"/>
        </w:rPr>
        <w:t>本项目共划分为</w:t>
      </w:r>
      <w:r>
        <w:rPr>
          <w:rFonts w:hint="eastAsia" w:cs="宋体" w:asciiTheme="minorEastAsia" w:hAnsiTheme="minorEastAsia"/>
          <w:sz w:val="24"/>
          <w:szCs w:val="24"/>
          <w:lang w:eastAsia="zh-CN"/>
        </w:rPr>
        <w:t>一</w:t>
      </w:r>
      <w:r>
        <w:rPr>
          <w:rFonts w:hint="eastAsia" w:cs="宋体" w:asciiTheme="minorEastAsia" w:hAnsiTheme="minorEastAsia"/>
          <w:sz w:val="24"/>
          <w:szCs w:val="24"/>
        </w:rPr>
        <w:t>个采购包，最终完成</w:t>
      </w:r>
      <w:r>
        <w:rPr>
          <w:rFonts w:hint="eastAsia" w:cs="宋体" w:asciiTheme="minorEastAsia" w:hAnsiTheme="minorEastAsia"/>
          <w:bCs/>
          <w:sz w:val="24"/>
          <w:szCs w:val="24"/>
        </w:rPr>
        <w:t>预算金额足额采购</w:t>
      </w:r>
      <w:r>
        <w:rPr>
          <w:rFonts w:hint="eastAsia" w:cs="宋体" w:asciiTheme="minorEastAsia" w:hAnsiTheme="minorEastAsia"/>
          <w:sz w:val="24"/>
          <w:szCs w:val="24"/>
        </w:rPr>
        <w:t>；</w:t>
      </w:r>
    </w:p>
    <w:p w14:paraId="6D8B6B58">
      <w:pPr>
        <w:numPr>
          <w:ilvl w:val="0"/>
          <w:numId w:val="3"/>
        </w:numPr>
        <w:spacing w:line="400" w:lineRule="exact"/>
        <w:ind w:firstLine="480" w:firstLineChars="200"/>
        <w:jc w:val="left"/>
        <w:rPr>
          <w:rFonts w:cs="宋体" w:asciiTheme="minorEastAsia" w:hAnsiTheme="minorEastAsia"/>
          <w:sz w:val="24"/>
        </w:rPr>
      </w:pPr>
      <w:r>
        <w:rPr>
          <w:rFonts w:hint="eastAsia" w:cs="宋体" w:asciiTheme="minorEastAsia" w:hAnsiTheme="minorEastAsia"/>
          <w:sz w:val="24"/>
          <w:szCs w:val="24"/>
        </w:rPr>
        <w:t>最高限价：22万元；</w:t>
      </w:r>
      <w:r>
        <w:rPr>
          <w:rFonts w:hint="eastAsia" w:cs="宋体" w:asciiTheme="minorEastAsia" w:hAnsiTheme="minorEastAsia"/>
          <w:color w:val="000000"/>
          <w:sz w:val="24"/>
          <w:szCs w:val="24"/>
        </w:rPr>
        <w:t>本项目采用单价报价方式，投标报价高于</w:t>
      </w:r>
      <w:r>
        <w:rPr>
          <w:rFonts w:hint="eastAsia" w:cs="宋体" w:asciiTheme="minorEastAsia" w:hAnsiTheme="minorEastAsia"/>
          <w:color w:val="000000" w:themeColor="text1"/>
          <w:sz w:val="24"/>
          <w:szCs w:val="24"/>
        </w:rPr>
        <w:t>最高限价及最高单价限价的投标文件视为无效投标文件。</w:t>
      </w:r>
    </w:p>
    <w:p w14:paraId="27216D32">
      <w:pPr>
        <w:spacing w:line="400" w:lineRule="exact"/>
        <w:ind w:firstLine="480" w:firstLineChars="200"/>
        <w:jc w:val="left"/>
        <w:rPr>
          <w:rFonts w:cs="宋体" w:asciiTheme="minorEastAsia" w:hAnsiTheme="minorEastAsia"/>
          <w:sz w:val="24"/>
          <w:szCs w:val="24"/>
        </w:rPr>
      </w:pPr>
      <w:r>
        <w:rPr>
          <w:rFonts w:hint="eastAsia" w:cs="宋体" w:asciiTheme="minorEastAsia" w:hAnsiTheme="minorEastAsia"/>
          <w:sz w:val="24"/>
          <w:szCs w:val="24"/>
        </w:rPr>
        <w:t>6、采购需求：</w:t>
      </w:r>
      <w:r>
        <w:rPr>
          <w:rFonts w:hint="eastAsia" w:cs="宋体" w:asciiTheme="minorEastAsia" w:hAnsiTheme="minorEastAsia"/>
          <w:bCs/>
          <w:sz w:val="24"/>
          <w:szCs w:val="24"/>
        </w:rPr>
        <w:t>灌南县</w:t>
      </w:r>
      <w:r>
        <w:rPr>
          <w:rFonts w:hint="eastAsia" w:cs="宋体" w:asciiTheme="minorEastAsia" w:hAnsiTheme="minorEastAsia"/>
          <w:color w:val="000000"/>
          <w:sz w:val="24"/>
          <w:szCs w:val="24"/>
        </w:rPr>
        <w:t>秋粮作物“一喷多促”补助项目（采购包2）</w:t>
      </w:r>
      <w:r>
        <w:rPr>
          <w:rFonts w:hint="eastAsia" w:cs="宋体" w:asciiTheme="minorEastAsia" w:hAnsiTheme="minorEastAsia"/>
          <w:bCs/>
          <w:sz w:val="24"/>
          <w:szCs w:val="24"/>
        </w:rPr>
        <w:t>，具体详见项目需求清单。</w:t>
      </w:r>
    </w:p>
    <w:p w14:paraId="10A2DB73">
      <w:pPr>
        <w:spacing w:line="400" w:lineRule="exact"/>
        <w:ind w:firstLine="480" w:firstLineChars="200"/>
        <w:jc w:val="left"/>
        <w:rPr>
          <w:rFonts w:cs="宋体" w:asciiTheme="minorEastAsia" w:hAnsiTheme="minorEastAsia"/>
          <w:sz w:val="24"/>
          <w:szCs w:val="24"/>
        </w:rPr>
      </w:pPr>
      <w:r>
        <w:rPr>
          <w:rFonts w:hint="eastAsia" w:cs="宋体" w:asciiTheme="minorEastAsia" w:hAnsiTheme="minorEastAsia"/>
          <w:sz w:val="24"/>
          <w:szCs w:val="24"/>
        </w:rPr>
        <w:t>7、合同履行期限：合同签订后10日内完成供货。</w:t>
      </w:r>
    </w:p>
    <w:p w14:paraId="7063B7E6">
      <w:pPr>
        <w:spacing w:line="400" w:lineRule="exact"/>
        <w:ind w:firstLine="480" w:firstLineChars="200"/>
        <w:jc w:val="left"/>
        <w:rPr>
          <w:rFonts w:cs="宋体" w:asciiTheme="minorEastAsia" w:hAnsiTheme="minorEastAsia"/>
          <w:sz w:val="24"/>
          <w:szCs w:val="24"/>
        </w:rPr>
      </w:pPr>
      <w:r>
        <w:rPr>
          <w:rFonts w:hint="eastAsia" w:cs="宋体" w:asciiTheme="minorEastAsia" w:hAnsiTheme="minorEastAsia"/>
          <w:sz w:val="24"/>
          <w:szCs w:val="24"/>
        </w:rPr>
        <w:t>8、交货地点：招标人指定地点（灌南县境内）。</w:t>
      </w:r>
    </w:p>
    <w:p w14:paraId="091F55FC">
      <w:pPr>
        <w:spacing w:line="400" w:lineRule="exact"/>
        <w:ind w:firstLine="480" w:firstLineChars="200"/>
        <w:jc w:val="left"/>
        <w:rPr>
          <w:rFonts w:cs="宋体" w:asciiTheme="minorEastAsia" w:hAnsiTheme="minorEastAsia"/>
          <w:b/>
          <w:color w:val="000000"/>
          <w:sz w:val="24"/>
          <w:szCs w:val="24"/>
        </w:rPr>
      </w:pPr>
      <w:r>
        <w:rPr>
          <w:rFonts w:hint="eastAsia" w:cs="宋体" w:asciiTheme="minorEastAsia" w:hAnsiTheme="minorEastAsia"/>
          <w:sz w:val="24"/>
          <w:szCs w:val="24"/>
        </w:rPr>
        <w:t>9、本项目不接受联合体参与询价，成交后不允许分包、转包。</w:t>
      </w:r>
    </w:p>
    <w:p w14:paraId="231EAD3A">
      <w:pPr>
        <w:spacing w:line="400" w:lineRule="exact"/>
        <w:jc w:val="left"/>
        <w:rPr>
          <w:rFonts w:cs="宋体" w:asciiTheme="minorEastAsia" w:hAnsiTheme="minorEastAsia"/>
          <w:b/>
          <w:color w:val="333333"/>
          <w:sz w:val="24"/>
          <w:szCs w:val="24"/>
        </w:rPr>
      </w:pPr>
      <w:r>
        <w:rPr>
          <w:rFonts w:hint="eastAsia" w:cs="宋体" w:asciiTheme="minorEastAsia" w:hAnsiTheme="minorEastAsia"/>
          <w:b/>
          <w:color w:val="000000"/>
          <w:sz w:val="24"/>
          <w:szCs w:val="24"/>
        </w:rPr>
        <w:t>二、申请人的资格要求：</w:t>
      </w:r>
    </w:p>
    <w:p w14:paraId="7C91D740">
      <w:pPr>
        <w:spacing w:line="400" w:lineRule="exact"/>
        <w:ind w:firstLine="480" w:firstLineChars="200"/>
        <w:jc w:val="left"/>
        <w:rPr>
          <w:rFonts w:cs="宋体" w:asciiTheme="minorEastAsia" w:hAnsiTheme="minorEastAsia"/>
          <w:color w:val="000000"/>
          <w:sz w:val="24"/>
          <w:szCs w:val="24"/>
        </w:rPr>
      </w:pPr>
      <w:r>
        <w:rPr>
          <w:rFonts w:hint="eastAsia" w:cs="宋体" w:asciiTheme="minorEastAsia" w:hAnsiTheme="minorEastAsia"/>
          <w:color w:val="000000"/>
          <w:sz w:val="24"/>
          <w:szCs w:val="24"/>
        </w:rPr>
        <w:t>1.满足《中华人民共和国政府采购法》第二十二条规定，并提供下列材料；</w:t>
      </w:r>
    </w:p>
    <w:p w14:paraId="1724E40F">
      <w:pPr>
        <w:spacing w:line="400" w:lineRule="exact"/>
        <w:ind w:firstLine="480" w:firstLineChars="200"/>
        <w:jc w:val="left"/>
        <w:rPr>
          <w:rFonts w:cs="宋体" w:asciiTheme="minorEastAsia" w:hAnsiTheme="minorEastAsia"/>
          <w:color w:val="000000"/>
          <w:sz w:val="24"/>
          <w:szCs w:val="24"/>
        </w:rPr>
      </w:pPr>
      <w:r>
        <w:rPr>
          <w:rFonts w:hint="eastAsia" w:cs="宋体" w:asciiTheme="minorEastAsia" w:hAnsiTheme="minorEastAsia"/>
          <w:color w:val="000000"/>
          <w:sz w:val="24"/>
          <w:szCs w:val="24"/>
        </w:rPr>
        <w:t>（1）法人或者其他组织的营业执照等证明文件且具有独立承担民事责任的能力；</w:t>
      </w:r>
    </w:p>
    <w:p w14:paraId="26876132">
      <w:pPr>
        <w:spacing w:line="400" w:lineRule="exact"/>
        <w:ind w:firstLine="480" w:firstLineChars="200"/>
        <w:jc w:val="left"/>
        <w:rPr>
          <w:rFonts w:cs="宋体" w:asciiTheme="minorEastAsia" w:hAnsiTheme="minorEastAsia"/>
          <w:color w:val="000000"/>
          <w:sz w:val="24"/>
          <w:szCs w:val="24"/>
        </w:rPr>
      </w:pPr>
      <w:r>
        <w:rPr>
          <w:rFonts w:hint="eastAsia" w:cs="宋体" w:asciiTheme="minorEastAsia" w:hAnsiTheme="minorEastAsia"/>
          <w:color w:val="000000"/>
          <w:sz w:val="24"/>
          <w:szCs w:val="24"/>
        </w:rPr>
        <w:t>（2）具有良好的商业信誉和健全的财务会计制度；</w:t>
      </w:r>
    </w:p>
    <w:p w14:paraId="6AFF7BC0">
      <w:pPr>
        <w:spacing w:line="400" w:lineRule="exact"/>
        <w:ind w:firstLine="480" w:firstLineChars="200"/>
        <w:jc w:val="left"/>
        <w:rPr>
          <w:rFonts w:cs="宋体" w:asciiTheme="minorEastAsia" w:hAnsiTheme="minorEastAsia"/>
          <w:color w:val="000000"/>
          <w:sz w:val="24"/>
          <w:szCs w:val="24"/>
        </w:rPr>
      </w:pPr>
      <w:r>
        <w:rPr>
          <w:rFonts w:hint="eastAsia" w:cs="宋体" w:asciiTheme="minorEastAsia" w:hAnsiTheme="minorEastAsia"/>
          <w:color w:val="000000"/>
          <w:sz w:val="24"/>
          <w:szCs w:val="24"/>
        </w:rPr>
        <w:t>（3）依法缴纳税收和社会保障资金的相关材料；</w:t>
      </w:r>
    </w:p>
    <w:p w14:paraId="56C4415E">
      <w:pPr>
        <w:spacing w:line="400" w:lineRule="exact"/>
        <w:ind w:firstLine="480" w:firstLineChars="200"/>
        <w:jc w:val="left"/>
        <w:rPr>
          <w:rFonts w:cs="宋体" w:asciiTheme="minorEastAsia" w:hAnsiTheme="minorEastAsia"/>
          <w:color w:val="000000"/>
          <w:sz w:val="24"/>
          <w:szCs w:val="24"/>
        </w:rPr>
      </w:pPr>
      <w:r>
        <w:rPr>
          <w:rFonts w:hint="eastAsia" w:cs="宋体" w:asciiTheme="minorEastAsia" w:hAnsiTheme="minorEastAsia"/>
          <w:color w:val="000000"/>
          <w:sz w:val="24"/>
          <w:szCs w:val="24"/>
        </w:rPr>
        <w:t>（4）具有履行合同所必需的设备和专业技术能力的证明材料；</w:t>
      </w:r>
    </w:p>
    <w:p w14:paraId="79AB435F">
      <w:pPr>
        <w:spacing w:line="400" w:lineRule="exact"/>
        <w:ind w:firstLine="480" w:firstLineChars="200"/>
        <w:jc w:val="left"/>
        <w:rPr>
          <w:rFonts w:cs="宋体" w:asciiTheme="minorEastAsia" w:hAnsiTheme="minorEastAsia"/>
          <w:color w:val="000000"/>
          <w:sz w:val="24"/>
          <w:szCs w:val="24"/>
        </w:rPr>
      </w:pPr>
      <w:r>
        <w:rPr>
          <w:rFonts w:hint="eastAsia" w:cs="宋体" w:asciiTheme="minorEastAsia" w:hAnsiTheme="minorEastAsia"/>
          <w:color w:val="000000"/>
          <w:sz w:val="24"/>
          <w:szCs w:val="24"/>
        </w:rPr>
        <w:t>（5）参加政府采购活动前三年内在经营活动中没有重大违法记录的书面声明；</w:t>
      </w:r>
    </w:p>
    <w:p w14:paraId="0DA1CD6A">
      <w:pPr>
        <w:spacing w:line="400" w:lineRule="exact"/>
        <w:ind w:firstLine="480" w:firstLineChars="200"/>
        <w:jc w:val="left"/>
        <w:rPr>
          <w:rFonts w:cs="宋体" w:asciiTheme="minorEastAsia" w:hAnsiTheme="minorEastAsia"/>
          <w:color w:val="000000"/>
          <w:sz w:val="24"/>
          <w:szCs w:val="24"/>
        </w:rPr>
      </w:pPr>
      <w:r>
        <w:rPr>
          <w:rFonts w:hint="eastAsia" w:cs="宋体" w:asciiTheme="minorEastAsia" w:hAnsiTheme="minorEastAsia"/>
          <w:color w:val="000000"/>
          <w:sz w:val="24"/>
          <w:szCs w:val="24"/>
        </w:rPr>
        <w:t>（6）具备法律、行政法规规定的其他条件的证明材料。</w:t>
      </w:r>
    </w:p>
    <w:p w14:paraId="080AC255">
      <w:pPr>
        <w:spacing w:line="400" w:lineRule="exact"/>
        <w:ind w:firstLine="482" w:firstLineChars="200"/>
        <w:jc w:val="left"/>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根据连财购（2023）4号文件精神，第（2）、（3）项可以提供《财务状况报告及税收、社会保障资金缴纳情况承诺函》，详见采购文件第六部分格式</w:t>
      </w:r>
    </w:p>
    <w:p w14:paraId="55142D29">
      <w:pPr>
        <w:spacing w:line="400" w:lineRule="exact"/>
        <w:ind w:firstLine="480" w:firstLineChars="200"/>
        <w:jc w:val="left"/>
        <w:rPr>
          <w:rFonts w:hint="eastAsia" w:cs="宋体" w:asciiTheme="minorEastAsia" w:hAnsiTheme="minorEastAsia" w:eastAsiaTheme="minorEastAsia"/>
          <w:color w:val="000000"/>
          <w:sz w:val="24"/>
          <w:szCs w:val="24"/>
          <w:lang w:eastAsia="zh-CN"/>
        </w:rPr>
      </w:pPr>
      <w:r>
        <w:rPr>
          <w:rFonts w:hint="eastAsia" w:cs="宋体" w:asciiTheme="minorEastAsia" w:hAnsiTheme="minorEastAsia"/>
          <w:color w:val="000000"/>
          <w:sz w:val="24"/>
          <w:szCs w:val="24"/>
        </w:rPr>
        <w:t>2.落实政府采购政策需满足的资格要求：</w:t>
      </w:r>
      <w:r>
        <w:rPr>
          <w:rFonts w:hint="eastAsia" w:cs="宋体" w:asciiTheme="minorEastAsia" w:hAnsiTheme="minorEastAsia"/>
          <w:color w:val="000000"/>
          <w:sz w:val="24"/>
          <w:szCs w:val="24"/>
          <w:lang w:eastAsia="zh-CN"/>
        </w:rPr>
        <w:t>执行</w:t>
      </w:r>
      <w:r>
        <w:rPr>
          <w:rFonts w:hint="eastAsia" w:cs="宋体" w:asciiTheme="minorEastAsia" w:hAnsiTheme="minorEastAsia"/>
          <w:color w:val="000000"/>
          <w:sz w:val="24"/>
          <w:szCs w:val="24"/>
        </w:rPr>
        <w:t>《政府采购促进中心企业发展管理办法》的通知（财库〔2020〕46号）、《财政部司法部关于政府采购支持监狱企业发展有关问题的通知》（财库〔2014〕68号）、《关于促进残疾人就业政府采购政策的通知》（财库〔2017〕141号）、《关于进一步加大政府采购支持中小企业力度的通知》（财库〔2022〕19号）</w:t>
      </w:r>
      <w:r>
        <w:rPr>
          <w:rFonts w:hint="eastAsia" w:cs="宋体" w:asciiTheme="minorEastAsia" w:hAnsiTheme="minorEastAsia"/>
          <w:color w:val="000000"/>
          <w:sz w:val="24"/>
          <w:szCs w:val="24"/>
          <w:lang w:eastAsia="zh-CN"/>
        </w:rPr>
        <w:t>、《国务院办公厅关于在政府采购中实施本国产品标准及相关政策的通知》国办发〔2025〕34号</w:t>
      </w:r>
      <w:r>
        <w:rPr>
          <w:rFonts w:hint="eastAsia" w:cs="宋体" w:asciiTheme="minorEastAsia" w:hAnsiTheme="minorEastAsia"/>
          <w:color w:val="000000"/>
          <w:sz w:val="24"/>
          <w:szCs w:val="24"/>
        </w:rPr>
        <w:t>的规定等相关文件要求。符合要求的供应商投标文件中</w:t>
      </w:r>
      <w:r>
        <w:rPr>
          <w:rFonts w:hint="eastAsia" w:cs="宋体" w:asciiTheme="minorEastAsia" w:hAnsiTheme="minorEastAsia"/>
          <w:color w:val="000000"/>
          <w:sz w:val="24"/>
          <w:szCs w:val="24"/>
          <w:lang w:eastAsia="zh-CN"/>
        </w:rPr>
        <w:t>提供</w:t>
      </w:r>
      <w:r>
        <w:rPr>
          <w:rFonts w:hint="eastAsia" w:cs="宋体" w:asciiTheme="minorEastAsia" w:hAnsiTheme="minorEastAsia"/>
          <w:color w:val="000000"/>
          <w:sz w:val="24"/>
          <w:szCs w:val="24"/>
        </w:rPr>
        <w:t>《关于符合本国产品标准的声明函》</w:t>
      </w:r>
      <w:r>
        <w:rPr>
          <w:rFonts w:hint="eastAsia" w:cs="宋体" w:asciiTheme="minorEastAsia" w:hAnsiTheme="minorEastAsia"/>
          <w:color w:val="000000"/>
          <w:sz w:val="24"/>
          <w:szCs w:val="24"/>
          <w:lang w:eastAsia="zh-CN"/>
        </w:rPr>
        <w:t>；</w:t>
      </w:r>
    </w:p>
    <w:p w14:paraId="4F86FA79">
      <w:pPr>
        <w:spacing w:line="400" w:lineRule="exact"/>
        <w:ind w:firstLine="482" w:firstLineChars="200"/>
        <w:jc w:val="left"/>
        <w:rPr>
          <w:rFonts w:cs="宋体" w:asciiTheme="minorEastAsia" w:hAnsiTheme="minorEastAsia"/>
          <w:color w:val="000000"/>
          <w:sz w:val="24"/>
          <w:szCs w:val="24"/>
        </w:rPr>
      </w:pPr>
      <w:r>
        <w:rPr>
          <w:rFonts w:hint="eastAsia" w:cs="宋体" w:asciiTheme="minorEastAsia" w:hAnsiTheme="minorEastAsia"/>
          <w:b/>
          <w:bCs/>
          <w:color w:val="000000"/>
          <w:sz w:val="24"/>
          <w:szCs w:val="24"/>
        </w:rPr>
        <w:t>本项目专门面向中型企业、小型企业、微型企业、残疾人福利性单位、监狱企业进行采购。【符合要求的供应商投标文件中提供《中小企业声明函》（格式详见文件格式）或《残疾人福利性单位声明函》（详见格式）或属于监狱企业的证明文件，否则响应无效】。</w:t>
      </w:r>
    </w:p>
    <w:p w14:paraId="74CA7ACF">
      <w:pPr>
        <w:spacing w:line="400" w:lineRule="exact"/>
        <w:ind w:firstLine="480" w:firstLineChars="200"/>
        <w:jc w:val="left"/>
        <w:rPr>
          <w:rFonts w:cs="宋体" w:asciiTheme="minorEastAsia" w:hAnsiTheme="minorEastAsia"/>
          <w:color w:val="000000"/>
          <w:sz w:val="24"/>
          <w:szCs w:val="24"/>
        </w:rPr>
      </w:pPr>
      <w:r>
        <w:rPr>
          <w:rFonts w:hint="eastAsia" w:cs="宋体" w:asciiTheme="minorEastAsia" w:hAnsiTheme="minorEastAsia"/>
          <w:color w:val="000000"/>
          <w:sz w:val="24"/>
          <w:szCs w:val="24"/>
        </w:rPr>
        <w:t>3.本项目的特定资格要求：</w:t>
      </w:r>
    </w:p>
    <w:p w14:paraId="5A76B1F3">
      <w:pPr>
        <w:spacing w:line="400" w:lineRule="exact"/>
        <w:ind w:firstLine="480" w:firstLineChars="200"/>
        <w:jc w:val="left"/>
        <w:rPr>
          <w:rFonts w:cs="宋体" w:asciiTheme="minorEastAsia" w:hAnsiTheme="minorEastAsia"/>
          <w:color w:val="000000"/>
          <w:sz w:val="24"/>
          <w:szCs w:val="24"/>
        </w:rPr>
      </w:pPr>
      <w:r>
        <w:rPr>
          <w:rFonts w:hint="eastAsia" w:cs="宋体" w:asciiTheme="minorEastAsia" w:hAnsiTheme="minorEastAsia"/>
          <w:color w:val="000000"/>
          <w:sz w:val="24"/>
          <w:szCs w:val="24"/>
        </w:rPr>
        <w:t>（1）供应商须具有农业主管部门颁发在有效期内的《农药经营许可证》，如供应商符合《农药经营许可管理办法》（农业部令2017年第5号）第十九条第（三）款：农药生产企业在其生产场所范围内销售本企业生产的农药，或者向农药经营者直接销售本企业生产农药的”规定的，不用提供《农药经营许可证》但须提供《农药生产许可证（或农药生产批准文件）》。</w:t>
      </w:r>
    </w:p>
    <w:p w14:paraId="4BE38D05">
      <w:pPr>
        <w:spacing w:line="400" w:lineRule="exact"/>
        <w:ind w:firstLine="480" w:firstLineChars="200"/>
        <w:jc w:val="left"/>
        <w:rPr>
          <w:rFonts w:cs="宋体" w:asciiTheme="minorEastAsia" w:hAnsiTheme="minorEastAsia"/>
          <w:color w:val="000000"/>
          <w:sz w:val="24"/>
          <w:szCs w:val="24"/>
        </w:rPr>
      </w:pPr>
      <w:r>
        <w:rPr>
          <w:rFonts w:hint="eastAsia" w:cs="宋体" w:asciiTheme="minorEastAsia" w:hAnsiTheme="minorEastAsia"/>
          <w:color w:val="000000"/>
          <w:sz w:val="24"/>
          <w:szCs w:val="24"/>
        </w:rPr>
        <w:t>（2）供应商的响应文件中必须包含所投标产品（农药）的三证且在有效期内：农药登记证、农药生产许可证和产品标准证书，提供相关证明材料原件扫描件上传电子投标文件中。</w:t>
      </w:r>
    </w:p>
    <w:p w14:paraId="7E6F069B">
      <w:pPr>
        <w:spacing w:line="400" w:lineRule="exact"/>
        <w:ind w:firstLine="480" w:firstLineChars="200"/>
        <w:jc w:val="left"/>
        <w:rPr>
          <w:rFonts w:cs="宋体" w:asciiTheme="minorEastAsia" w:hAnsiTheme="minorEastAsia"/>
          <w:color w:val="0000FF"/>
          <w:sz w:val="24"/>
          <w:szCs w:val="24"/>
        </w:rPr>
      </w:pPr>
      <w:r>
        <w:rPr>
          <w:rFonts w:hint="eastAsia" w:cs="宋体" w:asciiTheme="minorEastAsia" w:hAnsiTheme="minorEastAsia"/>
          <w:color w:val="000000"/>
          <w:sz w:val="24"/>
          <w:szCs w:val="24"/>
        </w:rPr>
        <w:t>4.其他资格条件要求</w:t>
      </w:r>
      <w:r>
        <w:rPr>
          <w:rFonts w:hint="eastAsia" w:cs="宋体" w:asciiTheme="minorEastAsia" w:hAnsiTheme="minorEastAsia"/>
          <w:sz w:val="24"/>
          <w:szCs w:val="24"/>
        </w:rPr>
        <w:t>：无。</w:t>
      </w:r>
    </w:p>
    <w:p w14:paraId="2ED7D9ED">
      <w:pPr>
        <w:spacing w:line="400" w:lineRule="exact"/>
        <w:ind w:firstLine="480" w:firstLineChars="200"/>
        <w:jc w:val="left"/>
        <w:rPr>
          <w:rFonts w:cs="宋体" w:asciiTheme="minorEastAsia" w:hAnsiTheme="minorEastAsia"/>
          <w:sz w:val="24"/>
          <w:szCs w:val="24"/>
        </w:rPr>
      </w:pPr>
      <w:r>
        <w:rPr>
          <w:rFonts w:hint="eastAsia" w:cs="宋体" w:asciiTheme="minorEastAsia" w:hAnsiTheme="minorEastAsia"/>
          <w:color w:val="000000"/>
          <w:sz w:val="24"/>
          <w:szCs w:val="24"/>
        </w:rPr>
        <w:t>5.响应文件递</w:t>
      </w:r>
      <w:r>
        <w:rPr>
          <w:rFonts w:hint="eastAsia" w:cs="宋体" w:asciiTheme="minorEastAsia" w:hAnsiTheme="minorEastAsia"/>
          <w:sz w:val="24"/>
          <w:szCs w:val="24"/>
        </w:rPr>
        <w:t>交截止前，被信用中国、中国政府采购网列入失信被执行人、重大税收违法案件当事人名单、政府采购严重违法失信行为记录名单的供应商，拒绝其参与政府采购活动。</w:t>
      </w:r>
    </w:p>
    <w:p w14:paraId="1E63A971">
      <w:pPr>
        <w:spacing w:line="400" w:lineRule="exact"/>
        <w:ind w:firstLine="480" w:firstLineChars="200"/>
        <w:jc w:val="left"/>
        <w:rPr>
          <w:rFonts w:cs="宋体" w:asciiTheme="minorEastAsia" w:hAnsiTheme="minorEastAsia"/>
          <w:color w:val="000000"/>
          <w:sz w:val="24"/>
          <w:szCs w:val="24"/>
        </w:rPr>
      </w:pPr>
      <w:r>
        <w:rPr>
          <w:rFonts w:hint="eastAsia" w:cs="宋体" w:asciiTheme="minorEastAsia" w:hAnsiTheme="minorEastAsia"/>
          <w:sz w:val="24"/>
          <w:szCs w:val="24"/>
        </w:rPr>
        <w:t>备注：采购人或采购代理机构通过信用中国网站（www.creditchina.gov.cn）、中国政府采购网（www.ccgp.gov.cn），对供应商信用记录情况进行查询，查询结果页面打印留存。</w:t>
      </w:r>
    </w:p>
    <w:p w14:paraId="28950D3B">
      <w:pPr>
        <w:spacing w:line="400" w:lineRule="exact"/>
        <w:jc w:val="left"/>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三、询价文件获取</w:t>
      </w:r>
    </w:p>
    <w:p w14:paraId="48AF6FA0">
      <w:pPr>
        <w:spacing w:line="400" w:lineRule="exact"/>
        <w:ind w:firstLine="480" w:firstLineChars="20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时间：自询价公告发布之日起3个工作日</w:t>
      </w:r>
    </w:p>
    <w:p w14:paraId="1ED394F7">
      <w:pPr>
        <w:spacing w:line="400" w:lineRule="exact"/>
        <w:ind w:firstLine="480" w:firstLineChars="20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方式：在“江苏政府采购网”自行免费下载采购文件；</w:t>
      </w:r>
    </w:p>
    <w:p w14:paraId="38958893">
      <w:pPr>
        <w:spacing w:line="400" w:lineRule="exact"/>
        <w:jc w:val="left"/>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四、响应文件提交、开标时间和地点：</w:t>
      </w:r>
    </w:p>
    <w:p w14:paraId="64585533">
      <w:pPr>
        <w:spacing w:line="400" w:lineRule="exact"/>
        <w:ind w:firstLine="480" w:firstLineChars="20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响应文件接收截止时间：202</w:t>
      </w:r>
      <w:r>
        <w:rPr>
          <w:rFonts w:hint="eastAsia" w:cs="宋体" w:asciiTheme="minorEastAsia" w:hAnsiTheme="minorEastAsia"/>
          <w:color w:val="auto"/>
          <w:sz w:val="24"/>
          <w:szCs w:val="24"/>
          <w:highlight w:val="none"/>
          <w:lang w:val="en-US" w:eastAsia="zh-CN"/>
        </w:rPr>
        <w:t>6</w:t>
      </w:r>
      <w:r>
        <w:rPr>
          <w:rFonts w:hint="eastAsia" w:cs="宋体" w:asciiTheme="minorEastAsia" w:hAnsiTheme="minorEastAsia"/>
          <w:color w:val="auto"/>
          <w:sz w:val="24"/>
          <w:szCs w:val="24"/>
          <w:highlight w:val="none"/>
        </w:rPr>
        <w:t>年1月</w:t>
      </w:r>
      <w:r>
        <w:rPr>
          <w:rFonts w:hint="eastAsia" w:cs="宋体" w:asciiTheme="minorEastAsia" w:hAnsiTheme="minorEastAsia"/>
          <w:color w:val="auto"/>
          <w:sz w:val="24"/>
          <w:szCs w:val="24"/>
          <w:highlight w:val="none"/>
          <w:lang w:val="en-US" w:eastAsia="zh-CN"/>
        </w:rPr>
        <w:t>13</w:t>
      </w:r>
      <w:r>
        <w:rPr>
          <w:rFonts w:hint="eastAsia" w:cs="宋体" w:asciiTheme="minorEastAsia" w:hAnsiTheme="minorEastAsia"/>
          <w:color w:val="auto"/>
          <w:sz w:val="24"/>
          <w:szCs w:val="24"/>
          <w:highlight w:val="none"/>
        </w:rPr>
        <w:t>日</w:t>
      </w:r>
      <w:r>
        <w:rPr>
          <w:rFonts w:hint="eastAsia" w:cs="宋体" w:asciiTheme="minorEastAsia" w:hAnsiTheme="minorEastAsia"/>
          <w:color w:val="auto"/>
          <w:sz w:val="24"/>
          <w:szCs w:val="24"/>
          <w:highlight w:val="none"/>
          <w:lang w:val="en-US" w:eastAsia="zh-CN"/>
        </w:rPr>
        <w:t>09</w:t>
      </w:r>
      <w:r>
        <w:rPr>
          <w:rFonts w:hint="eastAsia" w:cs="宋体" w:asciiTheme="minorEastAsia" w:hAnsiTheme="minorEastAsia"/>
          <w:color w:val="auto"/>
          <w:sz w:val="24"/>
          <w:szCs w:val="24"/>
          <w:highlight w:val="none"/>
        </w:rPr>
        <w:t>:00:00（北京时间）</w:t>
      </w:r>
    </w:p>
    <w:p w14:paraId="247ECB9A">
      <w:pPr>
        <w:spacing w:line="400" w:lineRule="exact"/>
        <w:ind w:firstLine="480" w:firstLineChars="200"/>
        <w:jc w:val="left"/>
        <w:rPr>
          <w:rFonts w:cs="宋体" w:asciiTheme="minorEastAsia" w:hAnsiTheme="minorEastAsia"/>
          <w:color w:val="000000"/>
          <w:sz w:val="24"/>
          <w:szCs w:val="24"/>
        </w:rPr>
      </w:pPr>
      <w:r>
        <w:rPr>
          <w:rFonts w:hint="eastAsia" w:cs="宋体" w:asciiTheme="minorEastAsia" w:hAnsiTheme="minorEastAsia"/>
          <w:color w:val="000000"/>
          <w:sz w:val="24"/>
          <w:szCs w:val="24"/>
        </w:rPr>
        <w:t>开标地点：“苏采云”政府采购交易系统网上开标大厅</w:t>
      </w:r>
    </w:p>
    <w:p w14:paraId="581F4876">
      <w:pPr>
        <w:spacing w:line="400" w:lineRule="exact"/>
        <w:jc w:val="left"/>
        <w:rPr>
          <w:rFonts w:cs="宋体" w:asciiTheme="minorEastAsia" w:hAnsiTheme="minorEastAsia"/>
          <w:color w:val="000000"/>
          <w:sz w:val="24"/>
          <w:szCs w:val="24"/>
        </w:rPr>
      </w:pPr>
      <w:r>
        <w:rPr>
          <w:rFonts w:hint="eastAsia" w:cs="宋体" w:asciiTheme="minorEastAsia" w:hAnsiTheme="minorEastAsia"/>
          <w:b/>
          <w:bCs/>
          <w:color w:val="000000"/>
          <w:sz w:val="24"/>
          <w:szCs w:val="24"/>
        </w:rPr>
        <w:t>五、</w:t>
      </w:r>
      <w:r>
        <w:rPr>
          <w:rFonts w:hint="eastAsia" w:cs="宋体" w:asciiTheme="minorEastAsia" w:hAnsiTheme="minorEastAsia"/>
          <w:b/>
          <w:color w:val="000000"/>
          <w:sz w:val="24"/>
          <w:szCs w:val="24"/>
        </w:rPr>
        <w:t>公告期限</w:t>
      </w:r>
    </w:p>
    <w:p w14:paraId="5AD3C870">
      <w:pPr>
        <w:spacing w:line="400" w:lineRule="exact"/>
        <w:ind w:firstLine="480" w:firstLineChars="200"/>
        <w:jc w:val="left"/>
        <w:rPr>
          <w:rFonts w:cs="宋体" w:asciiTheme="minorEastAsia" w:hAnsiTheme="minorEastAsia"/>
          <w:color w:val="000000"/>
          <w:sz w:val="24"/>
          <w:szCs w:val="24"/>
        </w:rPr>
      </w:pPr>
      <w:r>
        <w:rPr>
          <w:rFonts w:hint="eastAsia" w:cs="宋体" w:asciiTheme="minorEastAsia" w:hAnsiTheme="minorEastAsia"/>
          <w:color w:val="000000"/>
          <w:sz w:val="24"/>
          <w:szCs w:val="24"/>
        </w:rPr>
        <w:t>自本公告发布之日起3个工作日</w:t>
      </w:r>
    </w:p>
    <w:p w14:paraId="2AFDD9AB">
      <w:pPr>
        <w:spacing w:line="400" w:lineRule="exact"/>
        <w:jc w:val="left"/>
        <w:rPr>
          <w:rFonts w:cs="宋体" w:asciiTheme="minorEastAsia" w:hAnsiTheme="minorEastAsia"/>
          <w:b/>
          <w:color w:val="000000"/>
          <w:sz w:val="24"/>
          <w:szCs w:val="24"/>
        </w:rPr>
      </w:pPr>
      <w:r>
        <w:rPr>
          <w:rFonts w:hint="eastAsia" w:cs="宋体" w:asciiTheme="minorEastAsia" w:hAnsiTheme="minorEastAsia"/>
          <w:b/>
          <w:color w:val="000000"/>
          <w:sz w:val="24"/>
          <w:szCs w:val="24"/>
        </w:rPr>
        <w:t>六、其它补充事宜：</w:t>
      </w:r>
    </w:p>
    <w:p w14:paraId="5C7677CF">
      <w:pPr>
        <w:spacing w:line="400" w:lineRule="exact"/>
        <w:ind w:firstLine="480" w:firstLineChars="200"/>
        <w:rPr>
          <w:rFonts w:cs="宋体" w:asciiTheme="minorEastAsia" w:hAnsiTheme="minorEastAsia"/>
          <w:color w:val="000000"/>
          <w:sz w:val="24"/>
          <w:szCs w:val="24"/>
        </w:rPr>
      </w:pPr>
      <w:r>
        <w:rPr>
          <w:rFonts w:hint="eastAsia" w:cs="宋体" w:asciiTheme="minorEastAsia" w:hAnsiTheme="minorEastAsia"/>
          <w:color w:val="000000"/>
          <w:sz w:val="24"/>
          <w:szCs w:val="24"/>
        </w:rPr>
        <w:t>1、根据苏财购【2020】52号文规定，本次采购不收取投标保证金。</w:t>
      </w:r>
    </w:p>
    <w:p w14:paraId="5BBBD3D3">
      <w:pPr>
        <w:spacing w:line="400" w:lineRule="exact"/>
        <w:ind w:firstLine="480" w:firstLineChars="200"/>
        <w:rPr>
          <w:rFonts w:cs="宋体" w:asciiTheme="minorEastAsia" w:hAnsiTheme="minorEastAsia"/>
          <w:color w:val="000000"/>
          <w:sz w:val="24"/>
          <w:szCs w:val="24"/>
        </w:rPr>
      </w:pPr>
      <w:r>
        <w:rPr>
          <w:rFonts w:hint="eastAsia" w:cs="宋体" w:asciiTheme="minorEastAsia" w:hAnsiTheme="minorEastAsia"/>
          <w:color w:val="000000"/>
          <w:sz w:val="24"/>
          <w:szCs w:val="24"/>
        </w:rPr>
        <w:t>2、本项目采购文件中标注★的款项为实质性响应要求和条件，如不满足将按无效响应文件处理。</w:t>
      </w:r>
    </w:p>
    <w:p w14:paraId="429D63AF">
      <w:pPr>
        <w:spacing w:line="400" w:lineRule="exact"/>
        <w:ind w:firstLine="480" w:firstLineChars="200"/>
        <w:rPr>
          <w:rFonts w:hint="eastAsia" w:cs="宋体" w:asciiTheme="minorEastAsia" w:hAnsiTheme="minorEastAsia"/>
          <w:color w:val="000000"/>
          <w:sz w:val="24"/>
          <w:szCs w:val="24"/>
        </w:rPr>
      </w:pPr>
      <w:r>
        <w:rPr>
          <w:rFonts w:hint="eastAsia" w:cs="宋体" w:asciiTheme="minorEastAsia" w:hAnsiTheme="minorEastAsia"/>
          <w:color w:val="000000"/>
          <w:sz w:val="24"/>
          <w:szCs w:val="24"/>
        </w:rPr>
        <w:t>3、无论出于何种原因，采购人在采购活动开始前可对采购文件进行修改、补充或变更，其内容作为采购文件的重要组成部分，敬请各投标人及时关注在“江苏政府采购网”发布的更正公告。若因投标人自身原因未及时关注本项目有关修改、补充或变更信息，导致投标文件编制或提交失误，由此造成的一切损失由投标人自行承担。</w:t>
      </w:r>
    </w:p>
    <w:p w14:paraId="489E232A">
      <w:pPr>
        <w:spacing w:line="400" w:lineRule="exact"/>
        <w:ind w:firstLine="480" w:firstLineChars="200"/>
        <w:rPr>
          <w:rFonts w:cs="宋体" w:asciiTheme="minorEastAsia" w:hAnsiTheme="minorEastAsia"/>
          <w:b/>
          <w:color w:val="000000"/>
          <w:sz w:val="24"/>
          <w:szCs w:val="24"/>
        </w:rPr>
      </w:pPr>
      <w:r>
        <w:rPr>
          <w:rFonts w:hint="eastAsia" w:cs="宋体" w:asciiTheme="minorEastAsia" w:hAnsiTheme="minorEastAsia"/>
          <w:color w:val="000000"/>
          <w:sz w:val="24"/>
          <w:szCs w:val="24"/>
          <w:lang w:val="en-US" w:eastAsia="zh-CN"/>
        </w:rPr>
        <w:t>4、</w:t>
      </w:r>
      <w:r>
        <w:rPr>
          <w:rFonts w:hint="eastAsia" w:cs="宋体" w:asciiTheme="minorEastAsia" w:hAnsiTheme="minorEastAsia"/>
          <w:bCs/>
          <w:sz w:val="24"/>
          <w:szCs w:val="24"/>
        </w:rPr>
        <w:t>灌南县</w:t>
      </w:r>
      <w:r>
        <w:rPr>
          <w:rFonts w:hint="eastAsia" w:cs="宋体" w:asciiTheme="minorEastAsia" w:hAnsiTheme="minorEastAsia"/>
          <w:color w:val="000000"/>
          <w:sz w:val="24"/>
          <w:szCs w:val="24"/>
        </w:rPr>
        <w:t>秋粮作物“一喷多促”补助项目预算金额</w:t>
      </w:r>
      <w:r>
        <w:rPr>
          <w:rFonts w:hint="eastAsia" w:cs="宋体" w:asciiTheme="minorEastAsia" w:hAnsiTheme="minorEastAsia"/>
          <w:color w:val="000000"/>
          <w:sz w:val="24"/>
          <w:szCs w:val="24"/>
          <w:lang w:eastAsia="zh-CN"/>
        </w:rPr>
        <w:t>为</w:t>
      </w:r>
      <w:r>
        <w:rPr>
          <w:rFonts w:hint="eastAsia" w:cs="宋体" w:asciiTheme="minorEastAsia" w:hAnsiTheme="minorEastAsia"/>
          <w:color w:val="000000"/>
          <w:sz w:val="24"/>
          <w:szCs w:val="24"/>
          <w:lang w:val="en-US" w:eastAsia="zh-CN"/>
        </w:rPr>
        <w:t>105</w:t>
      </w:r>
      <w:r>
        <w:rPr>
          <w:rFonts w:hint="eastAsia" w:cs="宋体" w:asciiTheme="minorEastAsia" w:hAnsiTheme="minorEastAsia"/>
          <w:color w:val="000000"/>
          <w:sz w:val="24"/>
          <w:szCs w:val="24"/>
        </w:rPr>
        <w:t>万元</w:t>
      </w:r>
      <w:r>
        <w:rPr>
          <w:rFonts w:hint="eastAsia" w:cs="宋体" w:asciiTheme="minorEastAsia" w:hAnsiTheme="minorEastAsia"/>
          <w:color w:val="000000"/>
          <w:sz w:val="24"/>
          <w:szCs w:val="24"/>
          <w:lang w:eastAsia="zh-CN"/>
        </w:rPr>
        <w:t>，共划分</w:t>
      </w:r>
      <w:r>
        <w:rPr>
          <w:rFonts w:hint="eastAsia" w:cs="宋体" w:asciiTheme="minorEastAsia" w:hAnsiTheme="minorEastAsia"/>
          <w:color w:val="000000"/>
          <w:sz w:val="24"/>
          <w:szCs w:val="24"/>
          <w:lang w:val="en-US" w:eastAsia="zh-CN"/>
        </w:rPr>
        <w:t>6个采购包，采购包2（预算金额22万元）流标（供应商不足3家），重新开展询价采购；</w:t>
      </w:r>
      <w:r>
        <w:rPr>
          <w:rFonts w:hint="eastAsia" w:cs="宋体" w:asciiTheme="minorEastAsia" w:hAnsiTheme="minorEastAsia"/>
          <w:color w:val="000000"/>
          <w:sz w:val="24"/>
          <w:szCs w:val="24"/>
        </w:rPr>
        <w:t> </w:t>
      </w:r>
    </w:p>
    <w:p w14:paraId="59B076ED">
      <w:pPr>
        <w:spacing w:line="400" w:lineRule="exact"/>
        <w:jc w:val="left"/>
        <w:rPr>
          <w:rFonts w:cs="宋体" w:asciiTheme="minorEastAsia" w:hAnsiTheme="minorEastAsia"/>
          <w:color w:val="333333"/>
          <w:sz w:val="24"/>
          <w:szCs w:val="24"/>
        </w:rPr>
      </w:pPr>
      <w:r>
        <w:rPr>
          <w:rFonts w:hint="eastAsia" w:cs="宋体" w:asciiTheme="minorEastAsia" w:hAnsiTheme="minorEastAsia"/>
          <w:b/>
          <w:bCs/>
          <w:color w:val="000000"/>
          <w:sz w:val="24"/>
          <w:szCs w:val="24"/>
        </w:rPr>
        <w:t>七、凡对本次采购提出询问，请按以下方式联系：</w:t>
      </w:r>
    </w:p>
    <w:p w14:paraId="7558F3A0">
      <w:pPr>
        <w:spacing w:line="400" w:lineRule="exact"/>
        <w:ind w:firstLine="480" w:firstLineChars="200"/>
        <w:jc w:val="left"/>
        <w:rPr>
          <w:rFonts w:cs="宋体" w:asciiTheme="minorEastAsia" w:hAnsiTheme="minorEastAsia"/>
          <w:color w:val="000000"/>
          <w:sz w:val="24"/>
          <w:szCs w:val="24"/>
        </w:rPr>
      </w:pPr>
      <w:bookmarkStart w:id="27" w:name="_Toc493497019"/>
      <w:r>
        <w:rPr>
          <w:rFonts w:hint="eastAsia" w:cs="宋体" w:asciiTheme="minorEastAsia" w:hAnsiTheme="minorEastAsia"/>
          <w:color w:val="000000"/>
          <w:sz w:val="24"/>
          <w:szCs w:val="24"/>
        </w:rPr>
        <w:t>1、招标人信息</w:t>
      </w:r>
    </w:p>
    <w:p w14:paraId="22F4F4D1">
      <w:pPr>
        <w:spacing w:line="400" w:lineRule="exact"/>
        <w:ind w:firstLine="480" w:firstLineChars="200"/>
        <w:jc w:val="left"/>
        <w:rPr>
          <w:rFonts w:cs="宋体" w:asciiTheme="minorEastAsia" w:hAnsiTheme="minorEastAsia"/>
          <w:color w:val="000000"/>
          <w:sz w:val="24"/>
          <w:szCs w:val="24"/>
        </w:rPr>
      </w:pPr>
      <w:r>
        <w:rPr>
          <w:rFonts w:hint="eastAsia" w:cs="宋体" w:asciiTheme="minorEastAsia" w:hAnsiTheme="minorEastAsia"/>
          <w:color w:val="000000"/>
          <w:sz w:val="24"/>
          <w:szCs w:val="24"/>
        </w:rPr>
        <w:t>名称：灌南县农业技术推广中心</w:t>
      </w:r>
    </w:p>
    <w:p w14:paraId="6DD13C43">
      <w:pPr>
        <w:spacing w:line="400" w:lineRule="exact"/>
        <w:ind w:firstLine="480" w:firstLineChars="200"/>
        <w:jc w:val="left"/>
        <w:rPr>
          <w:rFonts w:cs="宋体" w:asciiTheme="minorEastAsia" w:hAnsiTheme="minorEastAsia"/>
          <w:color w:val="000000"/>
          <w:sz w:val="24"/>
          <w:szCs w:val="24"/>
        </w:rPr>
      </w:pPr>
      <w:r>
        <w:rPr>
          <w:rFonts w:hint="eastAsia" w:cs="宋体" w:asciiTheme="minorEastAsia" w:hAnsiTheme="minorEastAsia"/>
          <w:color w:val="000000"/>
          <w:sz w:val="24"/>
          <w:szCs w:val="24"/>
        </w:rPr>
        <w:t>地址：灌南县集中办公区</w:t>
      </w:r>
    </w:p>
    <w:p w14:paraId="25D4667B">
      <w:pPr>
        <w:spacing w:line="400" w:lineRule="exact"/>
        <w:ind w:firstLine="480" w:firstLineChars="200"/>
        <w:jc w:val="left"/>
        <w:rPr>
          <w:rFonts w:cs="宋体" w:asciiTheme="minorEastAsia" w:hAnsiTheme="minorEastAsia"/>
          <w:color w:val="000000"/>
          <w:sz w:val="24"/>
          <w:szCs w:val="24"/>
        </w:rPr>
      </w:pPr>
      <w:r>
        <w:rPr>
          <w:rFonts w:hint="eastAsia" w:cs="宋体" w:asciiTheme="minorEastAsia" w:hAnsiTheme="minorEastAsia"/>
          <w:color w:val="000000"/>
          <w:sz w:val="24"/>
          <w:szCs w:val="24"/>
        </w:rPr>
        <w:t>联系人：郇先生</w:t>
      </w:r>
      <w:bookmarkStart w:id="28" w:name="_GoBack"/>
      <w:bookmarkEnd w:id="28"/>
    </w:p>
    <w:p w14:paraId="43A84C00">
      <w:pPr>
        <w:spacing w:line="400" w:lineRule="exact"/>
        <w:ind w:firstLine="480" w:firstLineChars="200"/>
        <w:jc w:val="left"/>
        <w:rPr>
          <w:rFonts w:cs="宋体" w:asciiTheme="minorEastAsia" w:hAnsiTheme="minorEastAsia"/>
          <w:color w:val="000000"/>
          <w:sz w:val="24"/>
          <w:szCs w:val="24"/>
        </w:rPr>
      </w:pPr>
      <w:r>
        <w:rPr>
          <w:rFonts w:hint="eastAsia" w:cs="宋体" w:asciiTheme="minorEastAsia" w:hAnsiTheme="minorEastAsia"/>
          <w:color w:val="000000"/>
          <w:sz w:val="24"/>
          <w:szCs w:val="24"/>
        </w:rPr>
        <w:t>联系电话：18961366645</w:t>
      </w:r>
    </w:p>
    <w:p w14:paraId="1A37136E">
      <w:pPr>
        <w:spacing w:line="400" w:lineRule="exact"/>
        <w:ind w:firstLine="480" w:firstLineChars="200"/>
        <w:jc w:val="left"/>
        <w:rPr>
          <w:rFonts w:cs="宋体" w:asciiTheme="minorEastAsia" w:hAnsiTheme="minorEastAsia"/>
          <w:color w:val="000000"/>
          <w:sz w:val="24"/>
          <w:szCs w:val="24"/>
        </w:rPr>
      </w:pPr>
      <w:r>
        <w:rPr>
          <w:rFonts w:hint="eastAsia" w:cs="宋体" w:asciiTheme="minorEastAsia" w:hAnsiTheme="minorEastAsia"/>
          <w:color w:val="000000"/>
          <w:sz w:val="24"/>
          <w:szCs w:val="24"/>
        </w:rPr>
        <w:t>2.代理机构信息</w:t>
      </w:r>
    </w:p>
    <w:bookmarkEnd w:id="27"/>
    <w:p w14:paraId="4E20F622">
      <w:pPr>
        <w:spacing w:line="400" w:lineRule="exact"/>
        <w:ind w:firstLine="480" w:firstLineChars="200"/>
        <w:jc w:val="left"/>
        <w:rPr>
          <w:rFonts w:cs="宋体" w:asciiTheme="minorEastAsia" w:hAnsiTheme="minorEastAsia"/>
          <w:sz w:val="24"/>
          <w:szCs w:val="24"/>
        </w:rPr>
      </w:pPr>
      <w:r>
        <w:rPr>
          <w:rFonts w:hint="eastAsia" w:cs="宋体" w:asciiTheme="minorEastAsia" w:hAnsiTheme="minorEastAsia"/>
          <w:sz w:val="24"/>
          <w:szCs w:val="24"/>
        </w:rPr>
        <w:t>名    称：江苏永隆工程咨询有限公司</w:t>
      </w:r>
    </w:p>
    <w:p w14:paraId="6FD7068E">
      <w:pPr>
        <w:spacing w:line="400" w:lineRule="exact"/>
        <w:ind w:firstLine="480" w:firstLineChars="200"/>
        <w:jc w:val="left"/>
        <w:rPr>
          <w:rFonts w:cs="宋体" w:asciiTheme="minorEastAsia" w:hAnsiTheme="minorEastAsia"/>
          <w:sz w:val="24"/>
          <w:szCs w:val="24"/>
        </w:rPr>
      </w:pPr>
      <w:r>
        <w:rPr>
          <w:rFonts w:hint="eastAsia" w:cs="宋体" w:asciiTheme="minorEastAsia" w:hAnsiTheme="minorEastAsia"/>
          <w:sz w:val="24"/>
          <w:szCs w:val="24"/>
        </w:rPr>
        <w:t>地址：海州区朝阳东路36号凤凰大厦12楼</w:t>
      </w:r>
    </w:p>
    <w:p w14:paraId="1D1B4FB8">
      <w:pPr>
        <w:spacing w:line="400" w:lineRule="exact"/>
        <w:ind w:firstLine="480" w:firstLineChars="200"/>
        <w:jc w:val="left"/>
        <w:rPr>
          <w:rFonts w:cs="宋体" w:asciiTheme="minorEastAsia" w:hAnsiTheme="minorEastAsia"/>
          <w:sz w:val="24"/>
          <w:szCs w:val="24"/>
        </w:rPr>
      </w:pPr>
      <w:r>
        <w:rPr>
          <w:rFonts w:hint="eastAsia" w:cs="宋体" w:asciiTheme="minorEastAsia" w:hAnsiTheme="minorEastAsia"/>
          <w:sz w:val="24"/>
          <w:szCs w:val="24"/>
        </w:rPr>
        <w:t>联系人：郭工</w:t>
      </w:r>
    </w:p>
    <w:p w14:paraId="0E16F5D6">
      <w:pPr>
        <w:spacing w:line="400" w:lineRule="exact"/>
        <w:ind w:firstLine="480" w:firstLineChars="200"/>
        <w:jc w:val="left"/>
        <w:rPr>
          <w:rFonts w:hint="default" w:cs="宋体" w:asciiTheme="minorEastAsia" w:hAnsiTheme="minorEastAsia" w:eastAsiaTheme="minorEastAsia"/>
          <w:sz w:val="24"/>
          <w:szCs w:val="24"/>
          <w:lang w:val="en-US" w:eastAsia="zh-CN"/>
        </w:rPr>
      </w:pPr>
      <w:r>
        <w:rPr>
          <w:rFonts w:hint="eastAsia" w:cs="宋体" w:asciiTheme="minorEastAsia" w:hAnsiTheme="minorEastAsia"/>
          <w:sz w:val="24"/>
          <w:szCs w:val="24"/>
        </w:rPr>
        <w:t>电话：</w:t>
      </w:r>
      <w:r>
        <w:rPr>
          <w:rFonts w:hint="eastAsia" w:cs="宋体" w:asciiTheme="minorEastAsia" w:hAnsiTheme="minorEastAsia"/>
          <w:sz w:val="24"/>
          <w:szCs w:val="24"/>
          <w:lang w:val="en-US" w:eastAsia="zh-CN"/>
        </w:rPr>
        <w:t>18261387719</w:t>
      </w:r>
    </w:p>
    <w:p w14:paraId="76BEC408">
      <w:pPr>
        <w:spacing w:line="400" w:lineRule="exact"/>
        <w:jc w:val="left"/>
        <w:rPr>
          <w:rFonts w:cs="宋体" w:asciiTheme="minorEastAsia" w:hAnsiTheme="minorEastAsia"/>
          <w:b/>
          <w:bCs/>
          <w:color w:val="000000"/>
          <w:sz w:val="24"/>
          <w:szCs w:val="24"/>
        </w:rPr>
      </w:pPr>
      <w:r>
        <w:rPr>
          <w:rFonts w:hint="eastAsia" w:cs="宋体" w:asciiTheme="minorEastAsia" w:hAnsiTheme="minorEastAsia"/>
          <w:b/>
          <w:bCs/>
          <w:color w:val="333333"/>
          <w:sz w:val="24"/>
          <w:szCs w:val="24"/>
        </w:rPr>
        <w:t>八、</w:t>
      </w:r>
      <w:r>
        <w:rPr>
          <w:rFonts w:hint="eastAsia" w:cs="宋体" w:asciiTheme="minorEastAsia" w:hAnsiTheme="minorEastAsia"/>
          <w:b/>
          <w:bCs/>
          <w:color w:val="000000"/>
          <w:sz w:val="24"/>
          <w:szCs w:val="24"/>
        </w:rPr>
        <w:t>电子采购说明</w:t>
      </w:r>
    </w:p>
    <w:p w14:paraId="7FA3F7AB">
      <w:pPr>
        <w:spacing w:line="400" w:lineRule="exact"/>
        <w:ind w:firstLine="480" w:firstLineChars="200"/>
        <w:jc w:val="left"/>
        <w:rPr>
          <w:rFonts w:cs="宋体" w:asciiTheme="minorEastAsia" w:hAnsiTheme="minorEastAsia"/>
          <w:color w:val="000000"/>
          <w:sz w:val="24"/>
          <w:szCs w:val="24"/>
        </w:rPr>
      </w:pPr>
      <w:r>
        <w:rPr>
          <w:rFonts w:hint="eastAsia" w:cs="宋体" w:asciiTheme="minorEastAsia" w:hAnsiTheme="minorEastAsia"/>
          <w:color w:val="000000"/>
          <w:sz w:val="24"/>
          <w:szCs w:val="24"/>
        </w:rPr>
        <w:t>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32E79344">
      <w:pPr>
        <w:spacing w:line="400" w:lineRule="exact"/>
        <w:ind w:firstLine="480" w:firstLineChars="200"/>
        <w:jc w:val="left"/>
        <w:rPr>
          <w:rFonts w:cs="宋体" w:asciiTheme="minorEastAsia" w:hAnsiTheme="minorEastAsia"/>
          <w:color w:val="000000"/>
          <w:sz w:val="24"/>
          <w:szCs w:val="24"/>
        </w:rPr>
      </w:pPr>
      <w:r>
        <w:rPr>
          <w:rFonts w:hint="eastAsia" w:cs="宋体" w:asciiTheme="minorEastAsia" w:hAnsiTheme="minorEastAsia"/>
          <w:color w:val="000000"/>
          <w:sz w:val="24"/>
          <w:szCs w:val="24"/>
        </w:rPr>
        <w:t>领取CA和办理电子签章具体方式见《苏采云系统供应商操作手册》（以下简称《操作手册》）、进行注册并按《操作手册》要求制作、上传电子投标文件。</w:t>
      </w:r>
    </w:p>
    <w:p w14:paraId="54B9386E">
      <w:pPr>
        <w:spacing w:line="400" w:lineRule="exact"/>
        <w:ind w:firstLine="480" w:firstLineChars="200"/>
        <w:jc w:val="left"/>
        <w:rPr>
          <w:rFonts w:cs="Times New Roman" w:asciiTheme="minorEastAsia" w:hAnsiTheme="minorEastAsia"/>
          <w:color w:val="000000"/>
          <w:sz w:val="24"/>
          <w:szCs w:val="24"/>
        </w:rPr>
      </w:pPr>
      <w:r>
        <w:rPr>
          <w:rFonts w:hint="eastAsia" w:cs="宋体" w:asciiTheme="minorEastAsia" w:hAnsiTheme="minorEastAsia"/>
          <w:color w:val="000000"/>
          <w:sz w:val="24"/>
          <w:szCs w:val="24"/>
        </w:rPr>
        <w:t>2、有关本次招标的事项若存在变动或修改，敬请及时关注连云港苍梧工程管理咨询有限公司在“江苏政府采购网”发布的更正公告。</w:t>
      </w:r>
      <w:r>
        <w:rPr>
          <w:rFonts w:hint="eastAsia" w:cs="Times New Roman" w:asciiTheme="minorEastAsia" w:hAnsiTheme="minorEastAsia"/>
          <w:color w:val="000000"/>
          <w:sz w:val="24"/>
          <w:szCs w:val="24"/>
        </w:rPr>
        <w:t xml:space="preserve">  </w:t>
      </w:r>
      <w:bookmarkEnd w:id="23"/>
      <w:bookmarkEnd w:id="24"/>
      <w:bookmarkEnd w:id="25"/>
      <w:bookmarkEnd w:id="26"/>
    </w:p>
    <w:p w14:paraId="4B0E0C2B">
      <w:pPr>
        <w:spacing w:line="400" w:lineRule="exact"/>
        <w:ind w:firstLine="3132"/>
        <w:rPr>
          <w:rFonts w:cs="方正小标宋_GBK" w:asciiTheme="minorEastAsia" w:hAnsiTheme="minorEastAsia"/>
          <w:b/>
          <w:bCs/>
          <w:sz w:val="24"/>
          <w:szCs w:val="24"/>
        </w:rPr>
      </w:pPr>
    </w:p>
    <w:p w14:paraId="425DC53E">
      <w:pPr>
        <w:spacing w:line="400" w:lineRule="exact"/>
        <w:ind w:firstLine="3012"/>
        <w:rPr>
          <w:rFonts w:cs="方正小标宋_GBK" w:asciiTheme="minorEastAsia" w:hAnsiTheme="minorEastAsia"/>
          <w:b/>
          <w:bCs/>
          <w:sz w:val="30"/>
          <w:szCs w:val="30"/>
        </w:rPr>
      </w:pPr>
    </w:p>
    <w:p w14:paraId="4B59C83B">
      <w:pPr>
        <w:spacing w:line="400" w:lineRule="exact"/>
        <w:ind w:firstLine="3012"/>
        <w:rPr>
          <w:rFonts w:cs="方正小标宋_GBK" w:asciiTheme="minorEastAsia" w:hAnsiTheme="minorEastAsia"/>
          <w:b/>
          <w:bCs/>
          <w:sz w:val="30"/>
          <w:szCs w:val="30"/>
        </w:rPr>
      </w:pPr>
    </w:p>
    <w:p w14:paraId="57BEE6AF">
      <w:pPr>
        <w:spacing w:line="400" w:lineRule="exact"/>
        <w:ind w:firstLine="3012"/>
        <w:rPr>
          <w:rFonts w:cs="方正小标宋_GBK" w:asciiTheme="minorEastAsia" w:hAnsiTheme="minorEastAsia"/>
          <w:b/>
          <w:bCs/>
          <w:sz w:val="30"/>
          <w:szCs w:val="30"/>
        </w:rPr>
      </w:pPr>
    </w:p>
    <w:p w14:paraId="5545A3EB">
      <w:pPr>
        <w:spacing w:line="400" w:lineRule="exact"/>
        <w:ind w:firstLine="3012"/>
        <w:rPr>
          <w:rFonts w:cs="方正小标宋_GBK" w:asciiTheme="minorEastAsia" w:hAnsiTheme="minorEastAsia"/>
          <w:b/>
          <w:bCs/>
          <w:sz w:val="30"/>
          <w:szCs w:val="30"/>
        </w:rPr>
      </w:pPr>
    </w:p>
    <w:p w14:paraId="373EA9AC">
      <w:pPr>
        <w:spacing w:line="400" w:lineRule="exact"/>
        <w:ind w:firstLine="3012"/>
        <w:rPr>
          <w:rFonts w:cs="方正小标宋_GBK" w:asciiTheme="minorEastAsia" w:hAnsiTheme="minorEastAsia"/>
          <w:b/>
          <w:bCs/>
          <w:sz w:val="30"/>
          <w:szCs w:val="30"/>
        </w:rPr>
      </w:pPr>
    </w:p>
    <w:p w14:paraId="04AA9673">
      <w:pPr>
        <w:spacing w:line="400" w:lineRule="exact"/>
        <w:ind w:firstLine="3012"/>
        <w:rPr>
          <w:rFonts w:cs="方正小标宋_GBK" w:asciiTheme="minorEastAsia" w:hAnsiTheme="minorEastAsia"/>
          <w:b/>
          <w:bCs/>
          <w:sz w:val="30"/>
          <w:szCs w:val="30"/>
        </w:rPr>
      </w:pPr>
    </w:p>
    <w:p w14:paraId="44D46029">
      <w:pPr>
        <w:spacing w:line="400" w:lineRule="exact"/>
        <w:ind w:firstLine="3012"/>
        <w:rPr>
          <w:rFonts w:cs="方正小标宋_GBK" w:asciiTheme="minorEastAsia" w:hAnsiTheme="minorEastAsia"/>
          <w:b/>
          <w:bCs/>
          <w:sz w:val="30"/>
          <w:szCs w:val="30"/>
        </w:rPr>
      </w:pPr>
    </w:p>
    <w:p w14:paraId="098A0767">
      <w:pPr>
        <w:spacing w:line="400" w:lineRule="exact"/>
        <w:ind w:firstLine="3012"/>
        <w:rPr>
          <w:rFonts w:cs="方正小标宋_GBK" w:asciiTheme="minorEastAsia" w:hAnsiTheme="minorEastAsia"/>
          <w:b/>
          <w:bCs/>
          <w:sz w:val="30"/>
          <w:szCs w:val="30"/>
        </w:rPr>
      </w:pPr>
    </w:p>
    <w:p w14:paraId="5F8F0466">
      <w:pPr>
        <w:spacing w:line="400" w:lineRule="exact"/>
        <w:ind w:firstLine="3012"/>
        <w:rPr>
          <w:rFonts w:cs="方正小标宋_GBK" w:asciiTheme="minorEastAsia" w:hAnsiTheme="minorEastAsia"/>
          <w:b/>
          <w:bCs/>
          <w:sz w:val="30"/>
          <w:szCs w:val="30"/>
        </w:rPr>
      </w:pPr>
    </w:p>
    <w:p w14:paraId="14D3E46E">
      <w:pPr>
        <w:spacing w:line="400" w:lineRule="exact"/>
        <w:ind w:firstLine="3012"/>
        <w:rPr>
          <w:rFonts w:cs="方正小标宋_GBK" w:asciiTheme="minorEastAsia" w:hAnsiTheme="minorEastAsia"/>
          <w:b/>
          <w:bCs/>
          <w:sz w:val="30"/>
          <w:szCs w:val="30"/>
        </w:rPr>
      </w:pPr>
    </w:p>
    <w:p w14:paraId="604322C3">
      <w:pPr>
        <w:spacing w:line="400" w:lineRule="exact"/>
        <w:ind w:firstLine="3012"/>
        <w:rPr>
          <w:rFonts w:cs="方正小标宋_GBK" w:asciiTheme="minorEastAsia" w:hAnsiTheme="minorEastAsia"/>
          <w:b/>
          <w:bCs/>
          <w:sz w:val="30"/>
          <w:szCs w:val="30"/>
        </w:rPr>
      </w:pPr>
    </w:p>
    <w:p w14:paraId="2091933C">
      <w:pPr>
        <w:spacing w:line="400" w:lineRule="exact"/>
        <w:ind w:firstLine="3012"/>
        <w:rPr>
          <w:rFonts w:cs="方正小标宋_GBK" w:asciiTheme="minorEastAsia" w:hAnsiTheme="minorEastAsia"/>
          <w:b/>
          <w:bCs/>
          <w:sz w:val="30"/>
          <w:szCs w:val="30"/>
        </w:rPr>
      </w:pPr>
    </w:p>
    <w:p w14:paraId="72BC19F9">
      <w:pPr>
        <w:spacing w:line="400" w:lineRule="exact"/>
        <w:ind w:firstLine="3012"/>
        <w:rPr>
          <w:rFonts w:cs="方正小标宋_GBK" w:asciiTheme="minorEastAsia" w:hAnsiTheme="minorEastAsia"/>
          <w:b/>
          <w:bCs/>
          <w:sz w:val="30"/>
          <w:szCs w:val="30"/>
        </w:rPr>
      </w:pPr>
      <w:r>
        <w:rPr>
          <w:rFonts w:hint="eastAsia" w:cs="方正小标宋_GBK" w:asciiTheme="minorEastAsia" w:hAnsiTheme="minorEastAsia"/>
          <w:b/>
          <w:bCs/>
          <w:sz w:val="30"/>
          <w:szCs w:val="30"/>
        </w:rPr>
        <w:t>第二章  供应商须知</w:t>
      </w:r>
    </w:p>
    <w:p w14:paraId="3CB33AAB">
      <w:pPr>
        <w:pStyle w:val="202"/>
        <w:spacing w:line="400" w:lineRule="exact"/>
        <w:rPr>
          <w:rFonts w:asciiTheme="minorEastAsia" w:hAnsiTheme="minorEastAsia" w:eastAsiaTheme="minorEastAsia"/>
          <w:sz w:val="24"/>
          <w:szCs w:val="24"/>
        </w:rPr>
      </w:pPr>
    </w:p>
    <w:p w14:paraId="6C64D13F">
      <w:pPr>
        <w:widowControl/>
        <w:shd w:val="clear" w:color="auto" w:fill="FFFFFF"/>
        <w:spacing w:line="400" w:lineRule="exact"/>
        <w:ind w:firstLine="482" w:firstLineChars="200"/>
        <w:jc w:val="left"/>
        <w:rPr>
          <w:rFonts w:cs="宋体" w:asciiTheme="minorEastAsia" w:hAnsiTheme="minorEastAsia"/>
          <w:b/>
          <w:sz w:val="24"/>
          <w:szCs w:val="24"/>
          <w:shd w:val="clear" w:color="auto" w:fill="FFFFFF"/>
          <w:lang w:bidi="ar"/>
        </w:rPr>
      </w:pPr>
      <w:r>
        <w:rPr>
          <w:rFonts w:hint="eastAsia" w:cs="宋体" w:asciiTheme="minorEastAsia" w:hAnsiTheme="minorEastAsia"/>
          <w:b/>
          <w:sz w:val="24"/>
          <w:szCs w:val="24"/>
          <w:shd w:val="clear" w:color="auto" w:fill="FFFFFF"/>
          <w:lang w:bidi="ar"/>
        </w:rPr>
        <w:t>一、总则</w:t>
      </w:r>
    </w:p>
    <w:p w14:paraId="0C6DE4C2">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1、采购方式</w:t>
      </w:r>
    </w:p>
    <w:p w14:paraId="585E59FD">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1.1 本次采购采取询价采购方式，本询价文件仅适用于询价采购公告中所述项目。</w:t>
      </w:r>
    </w:p>
    <w:p w14:paraId="0EE1ED98">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2、合格的供应商</w:t>
      </w:r>
    </w:p>
    <w:p w14:paraId="4455CA9B">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2.1满足询价采购公告中供应商的资格要求的规定。</w:t>
      </w:r>
    </w:p>
    <w:p w14:paraId="2843FCD6">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2.2 满足本文件实质性要求和条件的规定。</w:t>
      </w:r>
    </w:p>
    <w:p w14:paraId="1E2830C7">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3、适用法律</w:t>
      </w:r>
    </w:p>
    <w:p w14:paraId="612E2327">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3.1 本次采购及由此产生的合同受中华人民共和国有关的法律法规制约和保护。</w:t>
      </w:r>
    </w:p>
    <w:p w14:paraId="2A7EAB0B">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4、投标费用</w:t>
      </w:r>
    </w:p>
    <w:p w14:paraId="334A5CC3">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4.1 供应商应自行承担所有与参加询价有关的费用，无论询价过程中的做法和结果如何，采购人或采购代理机构在任何情况下均无义务和责任承担这些费用。</w:t>
      </w:r>
    </w:p>
    <w:p w14:paraId="06A1A28F">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4.2采购代理费用按“苏招协【2022】002号文”号文标准计取，由成交供应商在开取成交通知书前一次性支付。</w:t>
      </w:r>
    </w:p>
    <w:p w14:paraId="5CE84FA5">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5、询价文件的约束力</w:t>
      </w:r>
    </w:p>
    <w:p w14:paraId="2C0D0BF9">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5.1 供应商一旦参加本项目采购活动，即被认为接受了本询价文件的规定和约束。 </w:t>
      </w:r>
    </w:p>
    <w:p w14:paraId="235C32FD">
      <w:pPr>
        <w:widowControl/>
        <w:shd w:val="clear" w:color="auto" w:fill="FFFFFF"/>
        <w:spacing w:line="400" w:lineRule="exact"/>
        <w:ind w:firstLine="482"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
          <w:sz w:val="24"/>
          <w:szCs w:val="24"/>
          <w:shd w:val="clear" w:color="auto" w:fill="FFFFFF"/>
          <w:lang w:bidi="ar"/>
        </w:rPr>
        <w:t>二、询价文件</w:t>
      </w:r>
      <w:r>
        <w:rPr>
          <w:rFonts w:hint="eastAsia" w:cs="宋体" w:asciiTheme="minorEastAsia" w:hAnsiTheme="minorEastAsia"/>
          <w:bCs/>
          <w:sz w:val="24"/>
          <w:szCs w:val="24"/>
          <w:shd w:val="clear" w:color="auto" w:fill="FFFFFF"/>
          <w:lang w:bidi="ar"/>
        </w:rPr>
        <w:t xml:space="preserve"> </w:t>
      </w:r>
    </w:p>
    <w:p w14:paraId="522316F9">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6、询价文件构成 </w:t>
      </w:r>
    </w:p>
    <w:p w14:paraId="5306D24B">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6.1 询价文件由以下部分组成： </w:t>
      </w:r>
    </w:p>
    <w:p w14:paraId="3DA65DE5">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（1）询价采购公告 </w:t>
      </w:r>
    </w:p>
    <w:p w14:paraId="7802E6B2">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（2）供应商须知 </w:t>
      </w:r>
    </w:p>
    <w:p w14:paraId="23A90962">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（3）合同文本 </w:t>
      </w:r>
    </w:p>
    <w:p w14:paraId="48D91897">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（4）采购需求 </w:t>
      </w:r>
    </w:p>
    <w:p w14:paraId="7AF8CE6E">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（5）评标方法与评标标准 </w:t>
      </w:r>
    </w:p>
    <w:p w14:paraId="1101C3D1">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（6）响应文件格式 </w:t>
      </w:r>
    </w:p>
    <w:p w14:paraId="59FF8147">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请仔细检查询价文件是否齐全，如有缺漏请立即与采购人或采购代理机构联系解决。 </w:t>
      </w:r>
    </w:p>
    <w:p w14:paraId="5D0EEA0D">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6.2 供应商应认真阅读询价文件中所有的事项、格式、条款和规范等要求。按询价文件要求和规定编制投标文件，并保证所提供的全部资料的真实性，以使其响应文件对询价文件作出实质性响应，否则其风险由供应商自行承担。 </w:t>
      </w:r>
    </w:p>
    <w:p w14:paraId="41694E98">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7、询价文件的澄清 </w:t>
      </w:r>
    </w:p>
    <w:p w14:paraId="09CB1EEC">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7.1 任何要求对询价文件进行澄清的供应商，应在询价截止期3个工作日前按询价公告中的通讯地址，以书面形式通知。 </w:t>
      </w:r>
    </w:p>
    <w:p w14:paraId="54C38454">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8、询价文件的修改 </w:t>
      </w:r>
    </w:p>
    <w:p w14:paraId="475F6002">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8.1 在投标截止时间前，采购人或采购代理机构可以对询价文件进行修改。 </w:t>
      </w:r>
    </w:p>
    <w:p w14:paraId="38D23E2B">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8.2 采购人或采购代理机构有权按照法定的要求推迟投标截止日期和开标日期。 </w:t>
      </w:r>
    </w:p>
    <w:p w14:paraId="6AB753ED">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8.3 询价文件的修改将在江苏政府采购网公布，补充文件将作为询价文件的组成部分，并对供应商具有约束力。 </w:t>
      </w:r>
    </w:p>
    <w:p w14:paraId="300F8A6E">
      <w:pPr>
        <w:widowControl/>
        <w:shd w:val="clear" w:color="auto" w:fill="FFFFFF"/>
        <w:spacing w:line="400" w:lineRule="exact"/>
        <w:ind w:firstLine="482"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
          <w:sz w:val="24"/>
          <w:szCs w:val="24"/>
          <w:shd w:val="clear" w:color="auto" w:fill="FFFFFF"/>
          <w:lang w:bidi="ar"/>
        </w:rPr>
        <w:t>三、响应文件的编制</w:t>
      </w:r>
      <w:r>
        <w:rPr>
          <w:rFonts w:hint="eastAsia" w:cs="宋体" w:asciiTheme="minorEastAsia" w:hAnsiTheme="minorEastAsia"/>
          <w:bCs/>
          <w:sz w:val="24"/>
          <w:szCs w:val="24"/>
          <w:shd w:val="clear" w:color="auto" w:fill="FFFFFF"/>
          <w:lang w:bidi="ar"/>
        </w:rPr>
        <w:t xml:space="preserve"> </w:t>
      </w:r>
    </w:p>
    <w:p w14:paraId="4ECABF78">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9、响应文件的语言及度量衡单位 </w:t>
      </w:r>
    </w:p>
    <w:p w14:paraId="4091DA61">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9.1 供应商提交的报价文件以及供应商与采购人或采购代理机构就有关投标的所有来往通知、函件和文件均应使用简体中文。 </w:t>
      </w:r>
    </w:p>
    <w:p w14:paraId="790D9861">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9.2 除技术性能另有规定外，报价文件所使用的度量衡单位，均须采用国家法定计量单位。 </w:t>
      </w:r>
    </w:p>
    <w:p w14:paraId="33247DA7">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10、报价文件构成 </w:t>
      </w:r>
    </w:p>
    <w:p w14:paraId="156726ED">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10.1 供应商编写的响应文件应包括资格证明文件、符合性证明文件、投标分项报价表、技术要求响应及偏离表、商务要求响应及偏离表、其他证明文件、响应函、开标一览表等部分。 </w:t>
      </w:r>
    </w:p>
    <w:p w14:paraId="116444CF">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11、证明供应商及投标标的符合询价文件规定的文件</w:t>
      </w:r>
    </w:p>
    <w:p w14:paraId="1927EF42">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11.1 供应商应按照询价文件要求提交证明文件，证明其及投标标的符合询价文件规定。</w:t>
      </w:r>
    </w:p>
    <w:p w14:paraId="5BEA0EFE">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11.2询价文件对证明文件无明确形式要求的，证明文件可以以文字资料、图纸和数据等形式提交。</w:t>
      </w:r>
    </w:p>
    <w:p w14:paraId="5EBDCAFE">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12、分项报价表</w:t>
      </w:r>
    </w:p>
    <w:p w14:paraId="74EEF658">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12.1 供应商应按照询价文件规定格式填报投标分项报价表。</w:t>
      </w:r>
    </w:p>
    <w:p w14:paraId="7C5F9286">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12.2投标货币。报价文件中的单价和总价无特殊规定的采用人民币报价，以元为单位标注。询价文件中另有规定的按规定执行。</w:t>
      </w:r>
    </w:p>
    <w:p w14:paraId="1E45F768">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13、技术要求响应及偏离表、商务要求响应及偏离表</w:t>
      </w:r>
    </w:p>
    <w:p w14:paraId="30472007">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13.1供应商需对询价文件中的技术要求与商务要求逐项作出响应或偏离，并说明原因。</w:t>
      </w:r>
    </w:p>
    <w:p w14:paraId="5A08DEC7">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13.2 供应商可在报价文件中提供认为需要的其他技术文件或说明。</w:t>
      </w:r>
    </w:p>
    <w:p w14:paraId="1860CDEC">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14、响应函和开标一览表</w:t>
      </w:r>
    </w:p>
    <w:p w14:paraId="242490F7">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14.1 供应商应按照询价文件中提供的格式完整、正确填写响应函、开标一览表。</w:t>
      </w:r>
    </w:p>
    <w:p w14:paraId="4BE4D2AA">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14.2 对于采用货币报价的项目，开标一览表中的投标总报价应与投标分项报价表中的投标总报价一致，如不一致，不作为无效投标处理，但评标时按开标一览表中价格为准。</w:t>
      </w:r>
    </w:p>
    <w:p w14:paraId="32D27A8E">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15、询价有效期</w:t>
      </w:r>
    </w:p>
    <w:p w14:paraId="6DFA02F7">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15.1询价有效期为提交响应文件截止之日后六十（60）天。询价有效期比规定短的将被视为非实质性响应询价文件而予以拒绝。</w:t>
      </w:r>
    </w:p>
    <w:p w14:paraId="46CFB5DD">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16、询价有效期的延长</w:t>
      </w:r>
    </w:p>
    <w:p w14:paraId="70173DCE">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16.1在特殊情况下，于原询价有效期满之前，可向供应商提出延长询价有效期的要求。这种要求与答复均应采用书面形式。供应商可以这一要求而放弃询价，同意延长询价有效期的供应商既不能要求也不允许修改其响应文件。受询价有效期约束的所有权利与义务均延长至新的有效期。</w:t>
      </w:r>
    </w:p>
    <w:p w14:paraId="6553B282">
      <w:pPr>
        <w:widowControl/>
        <w:shd w:val="clear" w:color="auto" w:fill="FFFFFF"/>
        <w:spacing w:line="400" w:lineRule="exact"/>
        <w:ind w:firstLine="482" w:firstLineChars="200"/>
        <w:jc w:val="left"/>
        <w:rPr>
          <w:rFonts w:cs="宋体" w:asciiTheme="minorEastAsia" w:hAnsiTheme="minorEastAsia"/>
          <w:b/>
          <w:sz w:val="24"/>
          <w:szCs w:val="24"/>
          <w:shd w:val="clear" w:color="auto" w:fill="FFFFFF"/>
          <w:lang w:bidi="ar"/>
        </w:rPr>
      </w:pPr>
      <w:r>
        <w:rPr>
          <w:rFonts w:hint="eastAsia" w:cs="宋体" w:asciiTheme="minorEastAsia" w:hAnsiTheme="minorEastAsia"/>
          <w:b/>
          <w:sz w:val="24"/>
          <w:szCs w:val="24"/>
          <w:shd w:val="clear" w:color="auto" w:fill="FFFFFF"/>
          <w:lang w:bidi="ar"/>
        </w:rPr>
        <w:t>四、响应文件的递交</w:t>
      </w:r>
    </w:p>
    <w:p w14:paraId="41247A41">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17、电子报价文件的递交</w:t>
      </w:r>
    </w:p>
    <w:p w14:paraId="1506EC6B">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17.1供应商应当按照《操作手册》规定，在响应截止时间前制作并上传电子响应</w:t>
      </w:r>
    </w:p>
    <w:p w14:paraId="193403B9">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文件。</w:t>
      </w:r>
    </w:p>
    <w:p w14:paraId="368BA9A2">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17.2成交供应商在领取成交通知书之前，必须提供五份与电子文件一致的纸质文件并且加盖供应商公章。</w:t>
      </w:r>
    </w:p>
    <w:p w14:paraId="464216BB">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18提交响应文件截止时间</w:t>
      </w:r>
    </w:p>
    <w:p w14:paraId="22AC5559">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18.1 供应商上传电子响应文件的时间不得迟于询价公告中规定的提交响应文件截 止时间。 </w:t>
      </w:r>
    </w:p>
    <w:p w14:paraId="3AD459CB">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供应商应充分考虑到网络环境、网络带宽等风险因素，如因供应商自身原因造成的电子响应文件上传不成功的按照本询价文件第二章规定做无效响应处理。 </w:t>
      </w:r>
    </w:p>
    <w:p w14:paraId="1D301D26">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18.2 采购人可以按照规定，通过修改询价文件酌情延长投标截止日期，在此情况下，供应商的所有权利和义务以及供应商受制的截止日期均应以延长后新的截止日期为准。 </w:t>
      </w:r>
    </w:p>
    <w:p w14:paraId="4BE0F4AF">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19、响应文件的拒收 </w:t>
      </w:r>
    </w:p>
    <w:p w14:paraId="65B275B9">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19.1 采购人拒绝接收在其规定的投标截止时间后上传的任何报价文件。 </w:t>
      </w:r>
    </w:p>
    <w:p w14:paraId="350642E1">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20、响应文件的撤回和修改 </w:t>
      </w:r>
    </w:p>
    <w:p w14:paraId="61613D77">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20.1响应文件的撤回 </w:t>
      </w:r>
    </w:p>
    <w:p w14:paraId="2D638038">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20.1.1 电子响应文件的撤回 </w:t>
      </w:r>
    </w:p>
    <w:p w14:paraId="6A9B0A22">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供应商可在提交响应文件截止时间前，撤回其电子响应文件，具体操作方法见《操作手册》。 </w:t>
      </w:r>
    </w:p>
    <w:p w14:paraId="1B6FC55A">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20.1.2供应商撤回电子响应文件，则认为其不再参与本项目询价活动。 </w:t>
      </w:r>
    </w:p>
    <w:p w14:paraId="7B858157">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20.2响应文件的修改 </w:t>
      </w:r>
    </w:p>
    <w:p w14:paraId="33432EE6">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供应商可在提交响应文件截止时间前，对其电子响应文件进行修改，具体操作方法见《操作手册》。 </w:t>
      </w:r>
    </w:p>
    <w:p w14:paraId="3BE5BE4D">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20.3 在提交响应文件截止时间之后，供应商不得对其电子响应文件作任何修改。 </w:t>
      </w:r>
    </w:p>
    <w:p w14:paraId="0E3D1E74">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20.4 在提交响应文件截止时间至询价文件中规定的询价有效期满之间的这段时间内，供应商不得撤回其响应文件。 </w:t>
      </w:r>
    </w:p>
    <w:p w14:paraId="13005487">
      <w:pPr>
        <w:widowControl/>
        <w:shd w:val="clear" w:color="auto" w:fill="FFFFFF"/>
        <w:spacing w:line="400" w:lineRule="exact"/>
        <w:ind w:firstLine="482" w:firstLineChars="200"/>
        <w:jc w:val="left"/>
        <w:rPr>
          <w:rFonts w:cs="宋体" w:asciiTheme="minorEastAsia" w:hAnsiTheme="minorEastAsia"/>
          <w:b/>
          <w:sz w:val="24"/>
          <w:szCs w:val="24"/>
          <w:shd w:val="clear" w:color="auto" w:fill="FFFFFF"/>
          <w:lang w:bidi="ar"/>
        </w:rPr>
      </w:pPr>
      <w:r>
        <w:rPr>
          <w:rFonts w:hint="eastAsia" w:cs="宋体" w:asciiTheme="minorEastAsia" w:hAnsiTheme="minorEastAsia"/>
          <w:b/>
          <w:sz w:val="24"/>
          <w:szCs w:val="24"/>
          <w:shd w:val="clear" w:color="auto" w:fill="FFFFFF"/>
          <w:lang w:bidi="ar"/>
        </w:rPr>
        <w:t xml:space="preserve">五、响应文件的解密与评审 </w:t>
      </w:r>
    </w:p>
    <w:p w14:paraId="2B361E7E">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21、开标 </w:t>
      </w:r>
    </w:p>
    <w:p w14:paraId="600E5AA4">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21.1 采购人或采购代理机构将在采购公告中规定的时间和地点组织公开开标。供应商应当按照《操作手册》规定，参加开标活动和在苏采云系统规定的时间内对报价文件进行解密。 </w:t>
      </w:r>
    </w:p>
    <w:p w14:paraId="7DDCB1C0">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21.2开标仪式由采购人或者采购代理机构组织。苏采云系统将自动对项目进行开标，并宣布各供应商名称和投标价格。 </w:t>
      </w:r>
    </w:p>
    <w:p w14:paraId="49B094C4">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21.3供应商在开标过程中涉及到的报价文件解密、开标结果确认等工作，应按照《操作手册》规定执行。</w:t>
      </w:r>
    </w:p>
    <w:p w14:paraId="114E0D05">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21.4供应商如果对开标过程和开标记录有疑义，应当根据《操作手册》规定提出，如苏采云系统中《开标记录表》宣布后5分钟内未提出的，视同认可开标结果。</w:t>
      </w:r>
    </w:p>
    <w:p w14:paraId="1070FC30">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22、询价小组</w:t>
      </w:r>
    </w:p>
    <w:p w14:paraId="551639A1">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22.1开标后，采购人将立即组织询价小组进行评审。</w:t>
      </w:r>
    </w:p>
    <w:p w14:paraId="0E78B42A">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22.2 询价小组由采购人代表和有关技术、经济等方面的专家组成，且人员构成符合政府采购有关规定。</w:t>
      </w:r>
    </w:p>
    <w:p w14:paraId="089A6088">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22.3询价小组独立工作，负责评审所有报价文件并确定成交候选人。</w:t>
      </w:r>
    </w:p>
    <w:p w14:paraId="173B7F4F">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23．评审过程的保密与公正</w:t>
      </w:r>
    </w:p>
    <w:p w14:paraId="2B266397">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23.1凡是与审查、澄清、评价和比较投标的有关资料以及授标建议等，采购人、评委、采购代理机构均不得向供应商或与评标无关的其他人员透露。</w:t>
      </w:r>
    </w:p>
    <w:p w14:paraId="6664D7B9">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23.2在询价过程中，供应商不得以任何行为影响评标过程，否则其报价文件将被作为无效报价文件。</w:t>
      </w:r>
    </w:p>
    <w:p w14:paraId="367CD8E2">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23.3 采购人、采购代理机构和询价小组不向未成交的供应商解释未成交原因，也不公布评标过程中的相关细节。</w:t>
      </w:r>
    </w:p>
    <w:p w14:paraId="703B1851">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24．报价文件的澄清</w:t>
      </w:r>
    </w:p>
    <w:p w14:paraId="45068230">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24.1评标期间，询价小组对报价文件中含义不明确、同类问题表述不一致或者有明显文字和计算错误的内容，有权要求供应商作出必要的澄清、说明或者补正。供应商的澄清、说明或者补正不得超出报价文件的范围或者改变报价文件的实质性内容。询价小组并非对每个供应商都做澄清要求。</w:t>
      </w:r>
    </w:p>
    <w:p w14:paraId="530C57B5">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24.2需要供应商进行澄清、说明和补正的，询价小组将通过苏采云系统向供应商发出“澄清要求函”，接到“澄清要求函”的供应商应当按照要求在苏采云系统中提交“澄清响应函”并加盖CA电子公章。澄清、说明和补正的内容作为报价文件的补充部分，具体操作方式见《操作手册》。</w:t>
      </w:r>
    </w:p>
    <w:p w14:paraId="28E2751A">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24.3 接到询价小组澄清、说明和补正要求的供应商如未按规定做出澄清、说明和补正，其风险由供应商自行承担。</w:t>
      </w:r>
    </w:p>
    <w:p w14:paraId="6AEE3CAE">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25、对响应文件的审查</w:t>
      </w:r>
    </w:p>
    <w:p w14:paraId="0E7074F5">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25.1报价文件初审分为资格审查和符合性审查。</w:t>
      </w:r>
    </w:p>
    <w:p w14:paraId="6905DF33">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25.1.1 资格审查：依据法律法规和询价文件的规定，由询价小组进行审查。</w:t>
      </w:r>
    </w:p>
    <w:p w14:paraId="642EE6D7">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采购人或采购代理机构在进行资格性审查的同时，将在“信用中国”网站（www.creditchina.gov.cn）查询供应商的信用记录，以确定供应商是否具备投标资格,查询结果留存并归档。</w:t>
      </w:r>
    </w:p>
    <w:p w14:paraId="369396D2">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接受联合体的项目，两个以上的自然人、法人或者其他组织组成一个联合体，以一个供应商的身份共同参加政府采购活动的,联合体成员中任何一方存在不良信用记录的，视同联合体存在不良应用记录。</w:t>
      </w:r>
    </w:p>
    <w:p w14:paraId="086B99F8">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25.1.2 符合性审查：依据询价文件的规定，由询价小组从报价文件的有效性、完整性和对询价文件的响应程度进行审查，以确定是否对询价文件的实质性要求作出响应。</w:t>
      </w:r>
    </w:p>
    <w:p w14:paraId="1572B94F">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25.1.3 未通过资格审查或符合性审查的供应商，将在苏采云系统中告知未通过资格审查或符合性审查的原因，评审结束后，采购人或采购代理机构将不再告知未通过资格审查或符合性审查的原因。</w:t>
      </w:r>
    </w:p>
    <w:p w14:paraId="7E85C076">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25.2在详细评审之前，询价小组将首先审查每份报价文件是否实质性响应了询价文件的要求。实质性响应的投标应该是与询价文件要求的全部条款、条件和规格相符，没有重大偏离或保留的投标。</w:t>
      </w:r>
    </w:p>
    <w:p w14:paraId="0A8961FA">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所谓重大偏离或保留是指与询价文件规定的实质性要求存在负偏离，或者在实质上与询价文件不一致，而且限制了合同中买方的权利或供应商的义务，纠正这些偏离或保留将会对其他实质性响应要求的供应商的竞争地位产生不公正的影响。重大偏离的认定需经过询价小组以少数服从多数的原则作出结论。评委决定报价文件的响应性只根据报价文件本身的内容，而不寻求外部的证据。</w:t>
      </w:r>
    </w:p>
    <w:p w14:paraId="00613E29">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25.3如果报价文件实质上没有响应询价文件的要求，询价小组将予以拒绝，供应商不得通过修改或撤销不合要求的偏离或保留而使其投标成为实质性响应的投标。</w:t>
      </w:r>
    </w:p>
    <w:p w14:paraId="0217120F">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25.4询价小组将对确定为实质性响应的投标进行进一步审核，看其是否有计算上或累加上的算术错误，修正错误的原则如下：</w:t>
      </w:r>
    </w:p>
    <w:p w14:paraId="58534664">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（1）报价文件中开标一览表内容与报价文件中相应内容不一致的，以开标一览表为准。</w:t>
      </w:r>
    </w:p>
    <w:p w14:paraId="31AFE521">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（2）大写金额和小写金额不一致的，以大写金额为准。</w:t>
      </w:r>
    </w:p>
    <w:p w14:paraId="145E0A03">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（3）单价金额小数点或者百分比有明显错位的，以开标一览表的总价为准，并修改单价。</w:t>
      </w:r>
    </w:p>
    <w:p w14:paraId="630125DD">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（4）总价金额与按单价汇总金额不一致的，以单价金额计算结果为准。同时出现两种以上错误的，按照前款规定的顺序修正。</w:t>
      </w:r>
    </w:p>
    <w:p w14:paraId="1E9E8BCF">
      <w:pPr>
        <w:widowControl/>
        <w:shd w:val="clear" w:color="auto" w:fill="FFFFFF"/>
        <w:spacing w:line="400" w:lineRule="exact"/>
        <w:ind w:firstLine="480" w:firstLineChars="200"/>
        <w:jc w:val="left"/>
        <w:rPr>
          <w:rFonts w:cs="宋体" w:asciiTheme="minorEastAsia" w:hAnsiTheme="minorEastAsia"/>
          <w:bCs/>
          <w:sz w:val="24"/>
          <w:szCs w:val="24"/>
          <w:highlight w:val="yellow"/>
          <w:shd w:val="clear" w:color="auto" w:fill="FFFFFF"/>
          <w:lang w:bidi="ar"/>
        </w:rPr>
      </w:pPr>
      <w:r>
        <w:rPr>
          <w:rFonts w:hint="eastAsia" w:cs="宋体" w:asciiTheme="minorEastAsia" w:hAnsiTheme="minorEastAsia"/>
          <w:bCs/>
          <w:sz w:val="24"/>
          <w:szCs w:val="24"/>
          <w:highlight w:val="yellow"/>
          <w:shd w:val="clear" w:color="auto" w:fill="FFFFFF"/>
          <w:lang w:bidi="ar"/>
        </w:rPr>
        <w:t>(5)政府采购异常低价审查：</w:t>
      </w:r>
    </w:p>
    <w:p w14:paraId="3A142032">
      <w:pPr>
        <w:widowControl/>
        <w:shd w:val="clear" w:color="auto" w:fill="FFFFFF"/>
        <w:spacing w:line="400" w:lineRule="exact"/>
        <w:ind w:firstLine="480" w:firstLineChars="200"/>
        <w:jc w:val="left"/>
        <w:rPr>
          <w:rFonts w:cs="宋体" w:asciiTheme="minorEastAsia" w:hAnsiTheme="minorEastAsia"/>
          <w:bCs/>
          <w:sz w:val="24"/>
          <w:szCs w:val="24"/>
          <w:highlight w:val="yellow"/>
          <w:shd w:val="clear" w:color="auto" w:fill="FFFFFF"/>
          <w:lang w:bidi="ar"/>
        </w:rPr>
      </w:pPr>
      <w:r>
        <w:rPr>
          <w:rFonts w:hint="eastAsia" w:cs="宋体" w:asciiTheme="minorEastAsia" w:hAnsiTheme="minorEastAsia"/>
          <w:bCs/>
          <w:sz w:val="24"/>
          <w:szCs w:val="24"/>
          <w:highlight w:val="yellow"/>
          <w:shd w:val="clear" w:color="auto" w:fill="FFFFFF"/>
          <w:lang w:bidi="ar"/>
        </w:rPr>
        <w:t>（1）评审过程中出现下列情形之一的，评标委员会应当启动异常低价投标（响应）审查程序：</w:t>
      </w:r>
    </w:p>
    <w:p w14:paraId="466BC490">
      <w:pPr>
        <w:widowControl/>
        <w:shd w:val="clear" w:color="auto" w:fill="FFFFFF"/>
        <w:spacing w:line="400" w:lineRule="exact"/>
        <w:ind w:firstLine="480" w:firstLineChars="200"/>
        <w:jc w:val="left"/>
        <w:rPr>
          <w:rFonts w:cs="宋体" w:asciiTheme="minorEastAsia" w:hAnsiTheme="minorEastAsia"/>
          <w:bCs/>
          <w:sz w:val="24"/>
          <w:szCs w:val="24"/>
          <w:highlight w:val="yellow"/>
          <w:shd w:val="clear" w:color="auto" w:fill="FFFFFF"/>
          <w:lang w:bidi="ar"/>
        </w:rPr>
      </w:pPr>
      <w:r>
        <w:rPr>
          <w:rFonts w:hint="eastAsia" w:cs="宋体" w:asciiTheme="minorEastAsia" w:hAnsiTheme="minorEastAsia"/>
          <w:bCs/>
          <w:sz w:val="24"/>
          <w:szCs w:val="24"/>
          <w:highlight w:val="yellow"/>
          <w:shd w:val="clear" w:color="auto" w:fill="FFFFFF"/>
          <w:lang w:bidi="ar"/>
        </w:rPr>
        <w:t>①投标（响应）报价低于采购项目预算50%的，即投标（响应）报价&lt;采购项目预算×50%；</w:t>
      </w:r>
    </w:p>
    <w:p w14:paraId="0CCC7CE0">
      <w:pPr>
        <w:widowControl/>
        <w:shd w:val="clear" w:color="auto" w:fill="FFFFFF"/>
        <w:spacing w:line="400" w:lineRule="exact"/>
        <w:ind w:firstLine="480" w:firstLineChars="200"/>
        <w:jc w:val="left"/>
        <w:rPr>
          <w:rFonts w:cs="宋体" w:asciiTheme="minorEastAsia" w:hAnsiTheme="minorEastAsia"/>
          <w:bCs/>
          <w:sz w:val="24"/>
          <w:szCs w:val="24"/>
          <w:highlight w:val="yellow"/>
          <w:shd w:val="clear" w:color="auto" w:fill="FFFFFF"/>
          <w:lang w:bidi="ar"/>
        </w:rPr>
      </w:pPr>
      <w:r>
        <w:rPr>
          <w:rFonts w:hint="eastAsia" w:cs="宋体" w:asciiTheme="minorEastAsia" w:hAnsiTheme="minorEastAsia"/>
          <w:bCs/>
          <w:sz w:val="24"/>
          <w:szCs w:val="24"/>
          <w:highlight w:val="yellow"/>
          <w:shd w:val="clear" w:color="auto" w:fill="FFFFFF"/>
          <w:lang w:bidi="ar"/>
        </w:rPr>
        <w:t>②投标（响应）报价低于采购项目最高限价20%的，即投标（响应）报价&lt;采购项目最高限价×20%；</w:t>
      </w:r>
    </w:p>
    <w:p w14:paraId="25349417">
      <w:pPr>
        <w:widowControl/>
        <w:shd w:val="clear" w:color="auto" w:fill="FFFFFF"/>
        <w:spacing w:line="400" w:lineRule="exact"/>
        <w:ind w:firstLine="480" w:firstLineChars="200"/>
        <w:jc w:val="left"/>
        <w:rPr>
          <w:rFonts w:cs="宋体" w:asciiTheme="minorEastAsia" w:hAnsiTheme="minorEastAsia"/>
          <w:bCs/>
          <w:sz w:val="24"/>
          <w:szCs w:val="24"/>
          <w:highlight w:val="yellow"/>
          <w:shd w:val="clear" w:color="auto" w:fill="FFFFFF"/>
          <w:lang w:bidi="ar"/>
        </w:rPr>
      </w:pPr>
      <w:r>
        <w:rPr>
          <w:rFonts w:hint="eastAsia" w:cs="宋体" w:asciiTheme="minorEastAsia" w:hAnsiTheme="minorEastAsia"/>
          <w:bCs/>
          <w:sz w:val="24"/>
          <w:szCs w:val="24"/>
          <w:highlight w:val="yellow"/>
          <w:shd w:val="clear" w:color="auto" w:fill="FFFFFF"/>
          <w:lang w:bidi="ar"/>
        </w:rPr>
        <w:t>③评标委员会认定的供应商报价过低、有可能影响产品质量或者不能诚信履约的其他情形。</w:t>
      </w:r>
    </w:p>
    <w:p w14:paraId="5E33C4A1">
      <w:pPr>
        <w:widowControl/>
        <w:shd w:val="clear" w:color="auto" w:fill="FFFFFF"/>
        <w:spacing w:line="400" w:lineRule="exact"/>
        <w:ind w:firstLine="480" w:firstLineChars="200"/>
        <w:jc w:val="left"/>
        <w:rPr>
          <w:rFonts w:cs="宋体" w:asciiTheme="minorEastAsia" w:hAnsiTheme="minorEastAsia"/>
          <w:bCs/>
          <w:sz w:val="24"/>
          <w:szCs w:val="24"/>
          <w:highlight w:val="yellow"/>
          <w:shd w:val="clear" w:color="auto" w:fill="FFFFFF"/>
          <w:lang w:bidi="ar"/>
        </w:rPr>
      </w:pPr>
      <w:r>
        <w:rPr>
          <w:rFonts w:hint="eastAsia" w:cs="宋体" w:asciiTheme="minorEastAsia" w:hAnsiTheme="minorEastAsia"/>
          <w:bCs/>
          <w:sz w:val="24"/>
          <w:szCs w:val="24"/>
          <w:highlight w:val="yellow"/>
          <w:shd w:val="clear" w:color="auto" w:fill="FFFFFF"/>
          <w:lang w:bidi="ar"/>
        </w:rPr>
        <w:t>（2）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p>
    <w:p w14:paraId="150B2314">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评委会将书面方式要求其在合理的时间内提供书面说明、证明材料。供应商可在投标（响应）文件中提供项目具体成本测算等与报价合理性相关的书面说明及相关证明材料，对投标（响应）价格作出解释，便于评审。</w:t>
      </w:r>
    </w:p>
    <w:p w14:paraId="2D3625D0">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25.5询价小组将按上述修正错误的方法调整报价文件中的响应报价，并通过苏采云系统告知供应商，调整后的价格应对供应商具有约束力。如果供应商不接受修正后的价格，则其投标将被拒绝。</w:t>
      </w:r>
    </w:p>
    <w:p w14:paraId="062C7AC9">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25.6供应商在开、评标全过程中应保持通讯畅通，及时登录苏采云系统查阅、答复相关信息，并安排专人与采购代理机构及询价小组联系。</w:t>
      </w:r>
    </w:p>
    <w:p w14:paraId="414F3AD5">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26、无效投标条款和废标条款</w:t>
      </w:r>
    </w:p>
    <w:p w14:paraId="31B29A64">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26.1无效投标条款</w:t>
      </w:r>
    </w:p>
    <w:p w14:paraId="1AAF56E4">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26.1.1 供应商在苏采云系统规定的时间内未成功解密电子报价文件的。</w:t>
      </w:r>
    </w:p>
    <w:p w14:paraId="5F19B2B4">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26.1.2 供应商未按照询价文件要求上传电子报价文件的。</w:t>
      </w:r>
    </w:p>
    <w:p w14:paraId="5F8467F4">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26.1.3同一供应商提交两个（含两个）以上不同的投标报价的。</w:t>
      </w:r>
    </w:p>
    <w:p w14:paraId="0032CF37">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26.1.4供应商不具备询价文件中规定资格要求的。</w:t>
      </w:r>
    </w:p>
    <w:p w14:paraId="458E21D0">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26.1.5供应商的报价超过了或者低于采购预算或最高限价的。</w:t>
      </w:r>
    </w:p>
    <w:p w14:paraId="2419EB72">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26.1.6未通过符合性审查的。</w:t>
      </w:r>
    </w:p>
    <w:p w14:paraId="19567D0C">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26.1.7不符合询价文件中规定的实质性要求和条件的。</w:t>
      </w:r>
    </w:p>
    <w:p w14:paraId="0A5E5F67">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26.1.8报价文件含有采购人不能接受的附加条件的。</w:t>
      </w:r>
    </w:p>
    <w:p w14:paraId="20291EBD">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26.1.9询价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询价小组应当将其作为无效投标处理。</w:t>
      </w:r>
    </w:p>
    <w:p w14:paraId="5208ACCD">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26.1.10 报价文件未按照询价文件要求加盖CA电子公章的。</w:t>
      </w:r>
    </w:p>
    <w:p w14:paraId="0BF718BA">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26.1.11其他法律、法规及本询价文件规定的属无效投标的情形。</w:t>
      </w:r>
    </w:p>
    <w:p w14:paraId="4A44B2BE">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26.2废标条款</w:t>
      </w:r>
    </w:p>
    <w:p w14:paraId="16CA5117">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26.2.1符合专业条件的供应商或者对询价文件作实质响应的供应商不足三家的。</w:t>
      </w:r>
    </w:p>
    <w:p w14:paraId="06FE93F4">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26.2.2出现影响采购公正的违法、违规行为的。</w:t>
      </w:r>
    </w:p>
    <w:p w14:paraId="7666F5FB">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26.2.3因重大变故，采购任务取消的。</w:t>
      </w:r>
    </w:p>
    <w:p w14:paraId="3389019F">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26.2.4询价小组认定询价文件存在歧义、重大缺陷导致评审工作无法进行。</w:t>
      </w:r>
    </w:p>
    <w:p w14:paraId="7AD3ABCD">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26.2.5 因苏采云系统故障原因造成开标不成功的。</w:t>
      </w:r>
    </w:p>
    <w:p w14:paraId="4F1BDA08">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26.3 递交响应文件截止时间结束后递交有效响应文件的供应商不足三家的处理：</w:t>
      </w:r>
    </w:p>
    <w:p w14:paraId="6851F150">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26.3.1如出现递交响应文件截止时间结束后递交有效响应文件的供应商或者在评标期间对询价文件做出实质响应的供应商不足三家情况，按政府采购相关规定执行。</w:t>
      </w:r>
    </w:p>
    <w:p w14:paraId="0B504D23">
      <w:pPr>
        <w:widowControl/>
        <w:shd w:val="clear" w:color="auto" w:fill="FFFFFF"/>
        <w:spacing w:line="400" w:lineRule="exact"/>
        <w:ind w:firstLine="482" w:firstLineChars="200"/>
        <w:jc w:val="left"/>
        <w:rPr>
          <w:rFonts w:cs="宋体" w:asciiTheme="minorEastAsia" w:hAnsiTheme="minorEastAsia"/>
          <w:b/>
          <w:sz w:val="24"/>
          <w:szCs w:val="24"/>
          <w:shd w:val="clear" w:color="auto" w:fill="FFFFFF"/>
          <w:lang w:bidi="ar"/>
        </w:rPr>
      </w:pPr>
      <w:r>
        <w:rPr>
          <w:rFonts w:hint="eastAsia" w:cs="宋体" w:asciiTheme="minorEastAsia" w:hAnsiTheme="minorEastAsia"/>
          <w:b/>
          <w:sz w:val="24"/>
          <w:szCs w:val="24"/>
          <w:shd w:val="clear" w:color="auto" w:fill="FFFFFF"/>
          <w:lang w:bidi="ar"/>
        </w:rPr>
        <w:t>六、成交</w:t>
      </w:r>
    </w:p>
    <w:p w14:paraId="7A1D566A">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27、确定成交单位</w:t>
      </w:r>
    </w:p>
    <w:p w14:paraId="272FC89E">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27.1成交候选人的选取原则和数量见询价文件第五章规定。 </w:t>
      </w:r>
    </w:p>
    <w:p w14:paraId="307B6643">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27.2 采购人应根据询价小组推荐的成交候选人确定成交供应商。</w:t>
      </w:r>
    </w:p>
    <w:p w14:paraId="01364683">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27.3 采购人或采购代理机构将在“江苏政府采购网”发布成交公告，公告期限为1个工作日。</w:t>
      </w:r>
    </w:p>
    <w:p w14:paraId="56DB17CC">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27.4 若有充分证据证明，成交供应商出现下列情况之一的，一经查实，将被取消成交（中标）资格：</w:t>
      </w:r>
    </w:p>
    <w:p w14:paraId="6B04A765">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27.4.1提供虚假材料谋取成交的。</w:t>
      </w:r>
    </w:p>
    <w:p w14:paraId="3FEE1F46">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27.4.2向采购人或者其他与本项目相关人员行贿或者提供其他不正当利益的。</w:t>
      </w:r>
    </w:p>
    <w:p w14:paraId="3B451AB1">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27.4.3属于本文件规定的无效条件，但在评标过程中又未被询价小组发现的。</w:t>
      </w:r>
    </w:p>
    <w:p w14:paraId="65E1FD25">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27.4.4与采购人或者其他供应商恶意串通的。</w:t>
      </w:r>
    </w:p>
    <w:p w14:paraId="29E95BE6">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27.4.5采取不正当手段诋毁、排挤其他供应商的。</w:t>
      </w:r>
    </w:p>
    <w:p w14:paraId="6F3CC793">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27.5. 有下列情形之一的，视为供应商人串通投标，响应无效：</w:t>
      </w:r>
    </w:p>
    <w:p w14:paraId="516B3933">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27.5.1不同供应商的报价文件由同一单位或者个人编制；</w:t>
      </w:r>
    </w:p>
    <w:p w14:paraId="5F292553">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27.5.2不同供应商委托同一单位或者个人办理投标事宜；</w:t>
      </w:r>
    </w:p>
    <w:p w14:paraId="144D1139">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27.5.3 不同供应商的报价文件载明的项目管理成员或者联系人员为同一人；</w:t>
      </w:r>
    </w:p>
    <w:p w14:paraId="36DCD057">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27.5.4不同供应商的报价文件异常一致或者投标报价呈规律性差异；</w:t>
      </w:r>
    </w:p>
    <w:p w14:paraId="66FA57AE">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28、质疑处理</w:t>
      </w:r>
    </w:p>
    <w:p w14:paraId="20B333C4">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28.1 提出质疑的供应商应当是参与所质疑项目采购活动的供应商。潜在供应商依法获取其可质疑的询价文件的，可以对询价文件提出质疑。</w:t>
      </w:r>
    </w:p>
    <w:p w14:paraId="2D1AE582">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28.2参加投标供应商认为询价文件、采购过程和成交结果使自己的权益受到损害的，可以在知道或应知其权益受到损害之日起七个工作日内，以书面形式向采购代理机构或采购人提出质疑。上述应知其权益受到损害之日，是指：</w:t>
      </w:r>
    </w:p>
    <w:p w14:paraId="25AB7A79">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28.2.1对可以质疑的询价文件提出质疑的，为收到询价文件之日或者询价文件公告期限届满之日；</w:t>
      </w:r>
    </w:p>
    <w:p w14:paraId="520C0704">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28.2.2对采购过程提出质疑的，为各采购程序环节结束之日；</w:t>
      </w:r>
    </w:p>
    <w:p w14:paraId="54819F9B">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28.2.3对成交结果提出质疑的，为成交结果公告期限届满之日。</w:t>
      </w:r>
    </w:p>
    <w:p w14:paraId="1273994B">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28.3质疑必须按《政府采购法》、《政府采购法实施条例》及《江苏省政府采购供应商监督管理暂行办法》的相关规定提交，未按上述要求提交的质疑函（含传真、电子邮件等）采购代理机构有权不予受理。</w:t>
      </w:r>
    </w:p>
    <w:p w14:paraId="7BAC84F6">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28.4未参加本项目询价采购活动的供应商或在本询价采购活动中自身权益未受到损害的供应商所提出的质疑不予受理。</w:t>
      </w:r>
    </w:p>
    <w:p w14:paraId="1C17AF29">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28.5质疑函应当包括下列内容：</w:t>
      </w:r>
    </w:p>
    <w:p w14:paraId="63FE0BF9">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28.5.1质疑供应商的名称、地址、邮编、联系人、联系电话；</w:t>
      </w:r>
    </w:p>
    <w:p w14:paraId="2447DE27">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28.5.2具体的质疑事项及明确的请求；</w:t>
      </w:r>
    </w:p>
    <w:p w14:paraId="5976816D">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28.5.3认为自己合法权益受到损害或可能受到损害的相关证据材料；</w:t>
      </w:r>
    </w:p>
    <w:p w14:paraId="304704EB">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28.5.4提起质疑的日期；</w:t>
      </w:r>
    </w:p>
    <w:p w14:paraId="62B5E4F5">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28.5.5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不符合规定，采购代理机构将告知质疑人进行补正。</w:t>
      </w:r>
    </w:p>
    <w:p w14:paraId="72B978D6">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28.6质疑人应当在法定质疑期限内进行补正并重新提交质疑函，拒不补正或者在法定期限内未重新提交质疑函的，为无效质疑，采购代理机构将不予受理。</w:t>
      </w:r>
    </w:p>
    <w:p w14:paraId="48316E0D">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28.7对于内容、格式符合规定的质疑函，采购代理机构应当在收到投标供应商的书面质疑后七个工作日内作出答复，并以书面形式通知质疑供应商和其他有关供应商，但答复的内容不得涉及商业秘密。</w:t>
      </w:r>
    </w:p>
    <w:p w14:paraId="21E2B532">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28.8供应商提出书面质疑必须有理、有据，不得恶意质疑或提交虚假质疑。否则，一经查实，采购代理机构有权依据政府采购的有关规定，报请政府采购监管部门对该供应商进行相应的行政处罚和记录该供应商的失信信息。</w:t>
      </w:r>
    </w:p>
    <w:p w14:paraId="5B930EAB">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28.9 以下情形的质疑不予受理</w:t>
      </w:r>
    </w:p>
    <w:p w14:paraId="5ECE8FD4">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28.9.1 内容不符合《政府采购质疑和投诉办法》第十二条规定的质疑。</w:t>
      </w:r>
    </w:p>
    <w:p w14:paraId="448BBB4E">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28.9.2 超出政府采购法定期限的质疑。</w:t>
      </w:r>
    </w:p>
    <w:p w14:paraId="34455C4D">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28.9.3 未参加投标活动的供应商或在投标活动中自身权益未受到损害的供应商所提出的质疑。</w:t>
      </w:r>
    </w:p>
    <w:p w14:paraId="35F02B92">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28.9.4供应商组成联合体参加投标，联合体中任何一方或多方未按要求签字、盖章、加盖公章的质疑。</w:t>
      </w:r>
    </w:p>
    <w:p w14:paraId="3CA0D83C">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29、成交通知书</w:t>
      </w:r>
    </w:p>
    <w:p w14:paraId="5643226B">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29.1成交通知书将是合同的一个组成部分。对采购人和成交供应商均具有法律效力。成交通知书发出后，采购人改变成交结果的，或者成交供应商放弃成交项目的，应当依法承担法律责任。</w:t>
      </w:r>
    </w:p>
    <w:p w14:paraId="23E512DC">
      <w:pPr>
        <w:widowControl/>
        <w:shd w:val="clear" w:color="auto" w:fill="FFFFFF"/>
        <w:spacing w:line="400" w:lineRule="exact"/>
        <w:ind w:firstLine="482" w:firstLineChars="200"/>
        <w:jc w:val="left"/>
        <w:rPr>
          <w:rFonts w:cs="宋体" w:asciiTheme="minorEastAsia" w:hAnsiTheme="minorEastAsia"/>
          <w:b/>
          <w:sz w:val="24"/>
          <w:szCs w:val="24"/>
          <w:shd w:val="clear" w:color="auto" w:fill="FFFFFF"/>
          <w:lang w:bidi="ar"/>
        </w:rPr>
      </w:pPr>
      <w:r>
        <w:rPr>
          <w:rFonts w:hint="eastAsia" w:cs="宋体" w:asciiTheme="minorEastAsia" w:hAnsiTheme="minorEastAsia"/>
          <w:b/>
          <w:sz w:val="24"/>
          <w:szCs w:val="24"/>
          <w:shd w:val="clear" w:color="auto" w:fill="FFFFFF"/>
          <w:lang w:bidi="ar"/>
        </w:rPr>
        <w:t>七、授予合同</w:t>
      </w:r>
    </w:p>
    <w:p w14:paraId="0BAFFCD3">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30. 签订合同</w:t>
      </w:r>
    </w:p>
    <w:p w14:paraId="2F673082">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30.l采购人与成交供应商应当在成交通知书发出之日起30日内，成交供应商按照询价文件确定的事项与采购人签订政府采购合同。</w:t>
      </w:r>
    </w:p>
    <w:p w14:paraId="26A7B518">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30.2询价文件、成交供应商的报价文件及招标过程中有关澄清、承诺文件均应作为合同附件。</w:t>
      </w:r>
    </w:p>
    <w:p w14:paraId="721D1815">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30.3 签订合同后，成交供应商不得将合同标的进行转包。未经采购人同意，成交供应商也不得采用分包的形式履行合同，否则采购人有权终止合同。转包或分包造成采购人损失的，成交供应商应承担相应赔偿责任。</w:t>
      </w:r>
    </w:p>
    <w:p w14:paraId="2EC9D2B1">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31、货物（包含与货物相关的服务）的追加</w:t>
      </w:r>
    </w:p>
    <w:p w14:paraId="1DB60E69">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31.1政府采购合同履行中，采购人需追加与合同标的相同的货物（包含与货物相关的服务）的，在不改变合同其他条款的前提下，可以与成交供应商协商签订补充合同，但所有补充合同的采购金额不超过原合同金额10%。</w:t>
      </w:r>
    </w:p>
    <w:p w14:paraId="07A1CFD5">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32、政府采购履约资金扶持政策</w:t>
      </w:r>
    </w:p>
    <w:p w14:paraId="0E1319CB">
      <w:pPr>
        <w:widowControl/>
        <w:shd w:val="clear" w:color="auto" w:fill="FFFFFF"/>
        <w:spacing w:line="400" w:lineRule="exact"/>
        <w:ind w:firstLine="480" w:firstLineChars="200"/>
        <w:jc w:val="left"/>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成交供应商可凭政府采购合同办理融资贷款，详情请见江苏政府采购网“政采贷”专栏。</w:t>
      </w:r>
    </w:p>
    <w:p w14:paraId="45070A6D">
      <w:pPr>
        <w:pStyle w:val="18"/>
        <w:spacing w:line="400" w:lineRule="exact"/>
        <w:ind w:firstLine="482"/>
        <w:rPr>
          <w:rFonts w:cs="宋体" w:asciiTheme="minorEastAsia" w:hAnsiTheme="minorEastAsia" w:eastAsiaTheme="minorEastAsia"/>
          <w:b/>
          <w:sz w:val="24"/>
          <w:szCs w:val="24"/>
        </w:rPr>
      </w:pPr>
    </w:p>
    <w:p w14:paraId="3D412776">
      <w:pPr>
        <w:pStyle w:val="18"/>
        <w:spacing w:line="400" w:lineRule="exact"/>
        <w:ind w:firstLine="482"/>
        <w:rPr>
          <w:rFonts w:cs="宋体" w:asciiTheme="minorEastAsia" w:hAnsiTheme="minorEastAsia" w:eastAsiaTheme="minorEastAsia"/>
          <w:b/>
          <w:sz w:val="24"/>
          <w:szCs w:val="24"/>
        </w:rPr>
      </w:pPr>
    </w:p>
    <w:p w14:paraId="5DC5E854">
      <w:pPr>
        <w:pStyle w:val="18"/>
        <w:spacing w:line="400" w:lineRule="exact"/>
        <w:ind w:firstLine="482"/>
        <w:rPr>
          <w:rFonts w:cs="宋体" w:asciiTheme="minorEastAsia" w:hAnsiTheme="minorEastAsia" w:eastAsiaTheme="minorEastAsia"/>
          <w:b/>
          <w:sz w:val="24"/>
          <w:szCs w:val="24"/>
        </w:rPr>
      </w:pPr>
    </w:p>
    <w:p w14:paraId="5B27E3BF">
      <w:pPr>
        <w:pStyle w:val="18"/>
        <w:spacing w:line="400" w:lineRule="exact"/>
        <w:ind w:firstLine="482"/>
        <w:rPr>
          <w:rFonts w:cs="宋体" w:asciiTheme="minorEastAsia" w:hAnsiTheme="minorEastAsia" w:eastAsiaTheme="minorEastAsia"/>
          <w:b/>
          <w:sz w:val="24"/>
          <w:szCs w:val="24"/>
        </w:rPr>
      </w:pPr>
    </w:p>
    <w:p w14:paraId="69C54451">
      <w:pPr>
        <w:pStyle w:val="18"/>
        <w:spacing w:line="400" w:lineRule="exact"/>
        <w:ind w:firstLine="482"/>
        <w:rPr>
          <w:rFonts w:cs="宋体" w:asciiTheme="minorEastAsia" w:hAnsiTheme="minorEastAsia" w:eastAsiaTheme="minorEastAsia"/>
          <w:b/>
          <w:sz w:val="24"/>
          <w:szCs w:val="24"/>
        </w:rPr>
      </w:pPr>
    </w:p>
    <w:p w14:paraId="40DCCF56">
      <w:pPr>
        <w:pStyle w:val="18"/>
        <w:spacing w:line="400" w:lineRule="exact"/>
        <w:ind w:firstLine="482"/>
        <w:rPr>
          <w:rFonts w:cs="宋体" w:asciiTheme="minorEastAsia" w:hAnsiTheme="minorEastAsia" w:eastAsiaTheme="minorEastAsia"/>
          <w:b/>
          <w:sz w:val="24"/>
          <w:szCs w:val="24"/>
        </w:rPr>
      </w:pPr>
    </w:p>
    <w:p w14:paraId="079842F9">
      <w:pPr>
        <w:pStyle w:val="18"/>
        <w:spacing w:line="400" w:lineRule="exact"/>
        <w:ind w:firstLine="482"/>
        <w:rPr>
          <w:rFonts w:cs="宋体" w:asciiTheme="minorEastAsia" w:hAnsiTheme="minorEastAsia" w:eastAsiaTheme="minorEastAsia"/>
          <w:b/>
          <w:sz w:val="24"/>
          <w:szCs w:val="24"/>
        </w:rPr>
      </w:pPr>
    </w:p>
    <w:p w14:paraId="3A4F39F1">
      <w:pPr>
        <w:pStyle w:val="18"/>
        <w:spacing w:line="400" w:lineRule="exact"/>
        <w:ind w:firstLine="482"/>
        <w:rPr>
          <w:rFonts w:cs="宋体" w:asciiTheme="minorEastAsia" w:hAnsiTheme="minorEastAsia" w:eastAsiaTheme="minorEastAsia"/>
          <w:b/>
          <w:sz w:val="24"/>
          <w:szCs w:val="24"/>
        </w:rPr>
      </w:pPr>
    </w:p>
    <w:p w14:paraId="2FFD4708">
      <w:pPr>
        <w:pStyle w:val="18"/>
        <w:spacing w:line="400" w:lineRule="exact"/>
        <w:ind w:firstLine="482"/>
        <w:rPr>
          <w:rFonts w:cs="宋体" w:asciiTheme="minorEastAsia" w:hAnsiTheme="minorEastAsia" w:eastAsiaTheme="minorEastAsia"/>
          <w:b/>
          <w:sz w:val="24"/>
          <w:szCs w:val="24"/>
        </w:rPr>
      </w:pPr>
    </w:p>
    <w:p w14:paraId="3A1A3B25">
      <w:pPr>
        <w:pStyle w:val="18"/>
        <w:spacing w:line="400" w:lineRule="exact"/>
        <w:ind w:firstLine="482"/>
        <w:rPr>
          <w:rFonts w:cs="宋体" w:asciiTheme="minorEastAsia" w:hAnsiTheme="minorEastAsia" w:eastAsiaTheme="minorEastAsia"/>
          <w:b/>
          <w:sz w:val="24"/>
          <w:szCs w:val="24"/>
        </w:rPr>
      </w:pPr>
    </w:p>
    <w:p w14:paraId="1694611C">
      <w:pPr>
        <w:pStyle w:val="18"/>
        <w:spacing w:line="400" w:lineRule="exact"/>
        <w:ind w:firstLine="482"/>
        <w:rPr>
          <w:rFonts w:cs="宋体" w:asciiTheme="minorEastAsia" w:hAnsiTheme="minorEastAsia" w:eastAsiaTheme="minorEastAsia"/>
          <w:b/>
          <w:sz w:val="24"/>
          <w:szCs w:val="24"/>
        </w:rPr>
      </w:pPr>
    </w:p>
    <w:p w14:paraId="36AECF24">
      <w:pPr>
        <w:pStyle w:val="18"/>
        <w:spacing w:line="400" w:lineRule="exact"/>
        <w:ind w:firstLine="482"/>
        <w:rPr>
          <w:rFonts w:cs="宋体" w:asciiTheme="minorEastAsia" w:hAnsiTheme="minorEastAsia" w:eastAsiaTheme="minorEastAsia"/>
          <w:b/>
          <w:sz w:val="24"/>
          <w:szCs w:val="24"/>
        </w:rPr>
      </w:pPr>
    </w:p>
    <w:p w14:paraId="0924231A">
      <w:pPr>
        <w:pStyle w:val="18"/>
        <w:spacing w:line="400" w:lineRule="exact"/>
        <w:ind w:firstLine="482"/>
        <w:rPr>
          <w:rFonts w:cs="宋体" w:asciiTheme="minorEastAsia" w:hAnsiTheme="minorEastAsia" w:eastAsiaTheme="minorEastAsia"/>
          <w:b/>
          <w:sz w:val="24"/>
          <w:szCs w:val="24"/>
        </w:rPr>
      </w:pPr>
    </w:p>
    <w:p w14:paraId="587E621A">
      <w:pPr>
        <w:pBdr>
          <w:top w:val="none" w:color="000000" w:sz="0" w:space="0"/>
          <w:left w:val="none" w:color="000000" w:sz="0" w:space="0"/>
          <w:bottom w:val="none" w:color="000000" w:sz="0" w:space="0"/>
          <w:right w:val="none" w:color="000000" w:sz="0" w:space="0"/>
        </w:pBdr>
        <w:spacing w:line="400" w:lineRule="exact"/>
        <w:ind w:firstLine="3000" w:firstLineChars="1000"/>
        <w:rPr>
          <w:rFonts w:cs="黑体" w:asciiTheme="minorEastAsia" w:hAnsiTheme="minorEastAsia"/>
          <w:color w:val="000000"/>
          <w:sz w:val="30"/>
          <w:szCs w:val="30"/>
        </w:rPr>
      </w:pPr>
    </w:p>
    <w:p w14:paraId="6DE58A8B">
      <w:pPr>
        <w:pBdr>
          <w:top w:val="none" w:color="000000" w:sz="0" w:space="0"/>
          <w:left w:val="none" w:color="000000" w:sz="0" w:space="0"/>
          <w:bottom w:val="none" w:color="000000" w:sz="0" w:space="0"/>
          <w:right w:val="none" w:color="000000" w:sz="0" w:space="0"/>
        </w:pBdr>
        <w:spacing w:line="400" w:lineRule="exact"/>
        <w:ind w:firstLine="3000" w:firstLineChars="1000"/>
        <w:rPr>
          <w:rFonts w:cs="黑体" w:asciiTheme="minorEastAsia" w:hAnsiTheme="minorEastAsia"/>
          <w:color w:val="000000"/>
          <w:sz w:val="30"/>
          <w:szCs w:val="30"/>
        </w:rPr>
      </w:pPr>
    </w:p>
    <w:p w14:paraId="7B13F961">
      <w:pPr>
        <w:pBdr>
          <w:top w:val="none" w:color="000000" w:sz="0" w:space="0"/>
          <w:left w:val="none" w:color="000000" w:sz="0" w:space="0"/>
          <w:bottom w:val="none" w:color="000000" w:sz="0" w:space="0"/>
          <w:right w:val="none" w:color="000000" w:sz="0" w:space="0"/>
        </w:pBdr>
        <w:spacing w:line="400" w:lineRule="exact"/>
        <w:ind w:firstLine="3000" w:firstLineChars="1000"/>
        <w:rPr>
          <w:rFonts w:cs="黑体" w:asciiTheme="minorEastAsia" w:hAnsiTheme="minorEastAsia"/>
          <w:color w:val="000000"/>
          <w:sz w:val="30"/>
          <w:szCs w:val="30"/>
        </w:rPr>
      </w:pPr>
    </w:p>
    <w:p w14:paraId="51911AAD">
      <w:pPr>
        <w:spacing w:line="400" w:lineRule="exact"/>
        <w:ind w:firstLine="3012"/>
        <w:rPr>
          <w:rFonts w:cs="方正小标宋_GBK" w:asciiTheme="minorEastAsia" w:hAnsiTheme="minorEastAsia"/>
          <w:b/>
          <w:bCs/>
          <w:sz w:val="30"/>
          <w:szCs w:val="30"/>
        </w:rPr>
      </w:pPr>
      <w:r>
        <w:rPr>
          <w:rFonts w:hint="eastAsia" w:cs="方正小标宋_GBK" w:asciiTheme="minorEastAsia" w:hAnsiTheme="minorEastAsia"/>
          <w:b/>
          <w:bCs/>
          <w:sz w:val="30"/>
          <w:szCs w:val="30"/>
        </w:rPr>
        <w:t xml:space="preserve">第三章  </w:t>
      </w:r>
      <w:r>
        <w:rPr>
          <w:rFonts w:cs="方正小标宋_GBK" w:asciiTheme="minorEastAsia" w:hAnsiTheme="minorEastAsia"/>
          <w:b/>
          <w:bCs/>
          <w:sz w:val="30"/>
          <w:szCs w:val="30"/>
        </w:rPr>
        <w:t>项目需求</w:t>
      </w:r>
    </w:p>
    <w:p w14:paraId="124F58C2">
      <w:pPr>
        <w:pBdr>
          <w:top w:val="none" w:color="000000" w:sz="0" w:space="0"/>
          <w:left w:val="none" w:color="000000" w:sz="0" w:space="0"/>
          <w:bottom w:val="none" w:color="000000" w:sz="0" w:space="0"/>
          <w:right w:val="none" w:color="000000" w:sz="0" w:space="0"/>
        </w:pBdr>
        <w:spacing w:line="400" w:lineRule="exact"/>
        <w:ind w:firstLine="480"/>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说明：项目采购方式为</w:t>
      </w:r>
      <w:r>
        <w:rPr>
          <w:rFonts w:hint="eastAsia" w:asciiTheme="minorEastAsia" w:hAnsiTheme="minorEastAsia" w:cstheme="minorEastAsia"/>
          <w:color w:val="000000"/>
          <w:sz w:val="24"/>
          <w:szCs w:val="24"/>
          <w:u w:val="single"/>
        </w:rPr>
        <w:t>询价</w:t>
      </w:r>
      <w:r>
        <w:rPr>
          <w:rFonts w:hint="eastAsia" w:asciiTheme="minorEastAsia" w:hAnsiTheme="minorEastAsia" w:cstheme="minorEastAsia"/>
          <w:color w:val="000000"/>
          <w:sz w:val="24"/>
          <w:szCs w:val="24"/>
        </w:rPr>
        <w:t>，项目属性为</w:t>
      </w:r>
      <w:r>
        <w:rPr>
          <w:rFonts w:hint="eastAsia" w:asciiTheme="minorEastAsia" w:hAnsiTheme="minorEastAsia" w:cstheme="minorEastAsia"/>
          <w:color w:val="000000"/>
          <w:sz w:val="24"/>
          <w:szCs w:val="24"/>
          <w:u w:val="single"/>
        </w:rPr>
        <w:t>货物</w:t>
      </w:r>
      <w:r>
        <w:rPr>
          <w:rFonts w:hint="eastAsia" w:asciiTheme="minorEastAsia" w:hAnsiTheme="minorEastAsia" w:cstheme="minorEastAsia"/>
          <w:color w:val="000000"/>
          <w:sz w:val="24"/>
          <w:szCs w:val="24"/>
        </w:rPr>
        <w:t>，采购标的对应的中小企业划分标准所属行业为</w:t>
      </w:r>
      <w:r>
        <w:rPr>
          <w:rFonts w:hint="eastAsia" w:asciiTheme="minorEastAsia" w:hAnsiTheme="minorEastAsia" w:cstheme="minorEastAsia"/>
          <w:color w:val="000000"/>
          <w:sz w:val="24"/>
          <w:szCs w:val="24"/>
          <w:u w:val="single"/>
        </w:rPr>
        <w:t>　工业　</w:t>
      </w:r>
      <w:r>
        <w:rPr>
          <w:rFonts w:hint="eastAsia" w:asciiTheme="minorEastAsia" w:hAnsiTheme="minorEastAsia" w:cstheme="minorEastAsia"/>
          <w:color w:val="000000"/>
          <w:sz w:val="24"/>
          <w:szCs w:val="24"/>
        </w:rPr>
        <w:t>。</w:t>
      </w:r>
      <w:r>
        <w:rPr>
          <w:rFonts w:hint="eastAsia" w:asciiTheme="minorEastAsia" w:hAnsiTheme="minorEastAsia" w:cstheme="minorEastAsia"/>
          <w:color w:val="000000"/>
          <w:sz w:val="24"/>
          <w:szCs w:val="24"/>
          <w:highlight w:val="yellow"/>
          <w:u w:val="single"/>
        </w:rPr>
        <w:t>本项目专门面向中小企业采购。</w:t>
      </w:r>
    </w:p>
    <w:p w14:paraId="1C6F2DD9">
      <w:pPr>
        <w:numPr>
          <w:ilvl w:val="0"/>
          <w:numId w:val="4"/>
        </w:numPr>
        <w:spacing w:line="400" w:lineRule="exact"/>
        <w:ind w:firstLine="482"/>
        <w:jc w:val="left"/>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本项目需求中标注★号的部分为实质性要求和条件，供应商必须作出满足或者优于原要求和条件的响应，否则投标无效。</w:t>
      </w:r>
    </w:p>
    <w:p w14:paraId="710FE5B3">
      <w:pPr>
        <w:spacing w:line="400" w:lineRule="exact"/>
        <w:ind w:firstLine="482"/>
        <w:jc w:val="left"/>
        <w:rPr>
          <w:rFonts w:cs="宋体" w:asciiTheme="minorEastAsia" w:hAnsiTheme="minorEastAsia"/>
          <w:b/>
          <w:color w:val="000000"/>
          <w:sz w:val="24"/>
        </w:rPr>
      </w:pPr>
      <w:r>
        <w:rPr>
          <w:rFonts w:cs="宋体" w:asciiTheme="minorEastAsia" w:hAnsiTheme="minorEastAsia"/>
          <w:b/>
          <w:color w:val="000000"/>
          <w:sz w:val="24"/>
        </w:rPr>
        <w:t>二、</w:t>
      </w:r>
      <w:r>
        <w:rPr>
          <w:rFonts w:hint="eastAsia" w:cs="宋体" w:asciiTheme="minorEastAsia" w:hAnsiTheme="minorEastAsia"/>
          <w:b/>
          <w:color w:val="000000"/>
          <w:sz w:val="24"/>
        </w:rPr>
        <w:t>采购清单</w:t>
      </w:r>
    </w:p>
    <w:tbl>
      <w:tblPr>
        <w:tblStyle w:val="37"/>
        <w:tblpPr w:leftFromText="180" w:rightFromText="180" w:vertAnchor="text" w:horzAnchor="page" w:tblpXSpec="center" w:tblpY="172"/>
        <w:tblW w:w="94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gridCol w:w="2346"/>
        <w:gridCol w:w="1235"/>
        <w:gridCol w:w="1316"/>
        <w:gridCol w:w="1196"/>
        <w:gridCol w:w="1214"/>
        <w:gridCol w:w="1146"/>
      </w:tblGrid>
      <w:tr w14:paraId="7836C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23" w:type="dxa"/>
            <w:vAlign w:val="center"/>
          </w:tcPr>
          <w:p w14:paraId="548F5730">
            <w:pPr>
              <w:spacing w:line="400" w:lineRule="exact"/>
              <w:jc w:val="center"/>
              <w:rPr>
                <w:rFonts w:cs="宋体" w:asciiTheme="minorEastAsia" w:hAnsiTheme="minorEastAsia"/>
                <w:bCs/>
                <w:color w:val="000000"/>
                <w:szCs w:val="21"/>
              </w:rPr>
            </w:pPr>
            <w:r>
              <w:rPr>
                <w:rFonts w:hint="eastAsia" w:cs="宋体" w:asciiTheme="minorEastAsia" w:hAnsiTheme="minorEastAsia"/>
                <w:bCs/>
                <w:color w:val="000000"/>
                <w:szCs w:val="21"/>
              </w:rPr>
              <w:t>序号</w:t>
            </w:r>
          </w:p>
        </w:tc>
        <w:tc>
          <w:tcPr>
            <w:tcW w:w="2346" w:type="dxa"/>
            <w:vAlign w:val="center"/>
          </w:tcPr>
          <w:p w14:paraId="128A8272">
            <w:pPr>
              <w:spacing w:line="400" w:lineRule="exact"/>
              <w:jc w:val="center"/>
              <w:rPr>
                <w:rFonts w:cs="宋体" w:asciiTheme="minorEastAsia" w:hAnsiTheme="minorEastAsia"/>
                <w:bCs/>
                <w:color w:val="000000"/>
                <w:szCs w:val="21"/>
              </w:rPr>
            </w:pPr>
            <w:r>
              <w:rPr>
                <w:rFonts w:hint="eastAsia" w:cs="宋体" w:asciiTheme="minorEastAsia" w:hAnsiTheme="minorEastAsia"/>
                <w:bCs/>
                <w:color w:val="000000"/>
                <w:szCs w:val="21"/>
              </w:rPr>
              <w:t>采购产品</w:t>
            </w:r>
          </w:p>
        </w:tc>
        <w:tc>
          <w:tcPr>
            <w:tcW w:w="1235" w:type="dxa"/>
            <w:vAlign w:val="center"/>
          </w:tcPr>
          <w:p w14:paraId="6EC9AD97">
            <w:pPr>
              <w:spacing w:line="400" w:lineRule="exact"/>
              <w:jc w:val="center"/>
              <w:rPr>
                <w:rFonts w:cs="宋体" w:asciiTheme="minorEastAsia" w:hAnsiTheme="minorEastAsia"/>
                <w:bCs/>
                <w:color w:val="000000"/>
                <w:szCs w:val="21"/>
              </w:rPr>
            </w:pPr>
            <w:r>
              <w:rPr>
                <w:rFonts w:hint="eastAsia" w:cs="宋体" w:asciiTheme="minorEastAsia" w:hAnsiTheme="minorEastAsia"/>
                <w:bCs/>
                <w:color w:val="000000"/>
                <w:szCs w:val="21"/>
              </w:rPr>
              <w:t>规格</w:t>
            </w:r>
          </w:p>
          <w:p w14:paraId="2F231F68">
            <w:pPr>
              <w:spacing w:line="400" w:lineRule="exact"/>
              <w:jc w:val="center"/>
              <w:rPr>
                <w:rFonts w:cs="宋体" w:asciiTheme="minorEastAsia" w:hAnsiTheme="minorEastAsia"/>
                <w:bCs/>
                <w:color w:val="000000"/>
                <w:szCs w:val="21"/>
              </w:rPr>
            </w:pPr>
            <w:r>
              <w:rPr>
                <w:rFonts w:hint="eastAsia" w:cs="宋体" w:asciiTheme="minorEastAsia" w:hAnsiTheme="minorEastAsia"/>
                <w:bCs/>
                <w:color w:val="000000"/>
                <w:szCs w:val="21"/>
              </w:rPr>
              <w:t>型号</w:t>
            </w:r>
          </w:p>
        </w:tc>
        <w:tc>
          <w:tcPr>
            <w:tcW w:w="1316" w:type="dxa"/>
            <w:vAlign w:val="center"/>
          </w:tcPr>
          <w:p w14:paraId="2425C19A">
            <w:pPr>
              <w:spacing w:line="400" w:lineRule="exact"/>
              <w:jc w:val="center"/>
              <w:rPr>
                <w:rFonts w:cs="宋体" w:asciiTheme="minorEastAsia" w:hAnsiTheme="minorEastAsia"/>
                <w:bCs/>
                <w:color w:val="000000"/>
                <w:szCs w:val="21"/>
              </w:rPr>
            </w:pPr>
            <w:r>
              <w:rPr>
                <w:rFonts w:hint="eastAsia" w:cs="宋体" w:asciiTheme="minorEastAsia" w:hAnsiTheme="minorEastAsia"/>
                <w:color w:val="000000"/>
                <w:szCs w:val="21"/>
              </w:rPr>
              <w:t>最高单价限价（元）</w:t>
            </w:r>
          </w:p>
        </w:tc>
        <w:tc>
          <w:tcPr>
            <w:tcW w:w="1196" w:type="dxa"/>
            <w:vAlign w:val="center"/>
          </w:tcPr>
          <w:p w14:paraId="0BEBFE28">
            <w:pPr>
              <w:spacing w:line="400" w:lineRule="exact"/>
              <w:jc w:val="center"/>
              <w:rPr>
                <w:rFonts w:cs="宋体" w:asciiTheme="minorEastAsia" w:hAnsiTheme="minorEastAsia"/>
                <w:bCs/>
                <w:color w:val="000000"/>
                <w:szCs w:val="21"/>
              </w:rPr>
            </w:pPr>
            <w:r>
              <w:rPr>
                <w:rFonts w:hint="eastAsia" w:cs="宋体" w:asciiTheme="minorEastAsia" w:hAnsiTheme="minorEastAsia"/>
                <w:bCs/>
                <w:color w:val="000000"/>
                <w:szCs w:val="21"/>
              </w:rPr>
              <w:t>预算金额</w:t>
            </w:r>
          </w:p>
          <w:p w14:paraId="72F314E1">
            <w:pPr>
              <w:spacing w:line="400" w:lineRule="exact"/>
              <w:jc w:val="center"/>
              <w:rPr>
                <w:rFonts w:cs="宋体" w:asciiTheme="minorEastAsia" w:hAnsiTheme="minorEastAsia"/>
                <w:bCs/>
                <w:color w:val="000000"/>
                <w:szCs w:val="21"/>
              </w:rPr>
            </w:pPr>
            <w:r>
              <w:rPr>
                <w:rFonts w:hint="eastAsia" w:cs="宋体" w:asciiTheme="minorEastAsia" w:hAnsiTheme="minorEastAsia"/>
                <w:bCs/>
                <w:color w:val="000000"/>
                <w:szCs w:val="21"/>
              </w:rPr>
              <w:t>（万元）</w:t>
            </w:r>
          </w:p>
        </w:tc>
        <w:tc>
          <w:tcPr>
            <w:tcW w:w="1214" w:type="dxa"/>
            <w:vAlign w:val="center"/>
          </w:tcPr>
          <w:p w14:paraId="34BDCCAC">
            <w:pPr>
              <w:spacing w:line="400" w:lineRule="exact"/>
              <w:jc w:val="center"/>
              <w:rPr>
                <w:rFonts w:cs="宋体" w:asciiTheme="minorEastAsia" w:hAnsiTheme="minorEastAsia"/>
                <w:bCs/>
                <w:color w:val="000000"/>
                <w:szCs w:val="21"/>
              </w:rPr>
            </w:pPr>
            <w:r>
              <w:rPr>
                <w:rFonts w:hint="eastAsia" w:cs="宋体" w:asciiTheme="minorEastAsia" w:hAnsiTheme="minorEastAsia"/>
                <w:bCs/>
                <w:color w:val="000000"/>
                <w:szCs w:val="21"/>
              </w:rPr>
              <w:t>登记作物</w:t>
            </w:r>
          </w:p>
        </w:tc>
        <w:tc>
          <w:tcPr>
            <w:tcW w:w="1146" w:type="dxa"/>
            <w:vAlign w:val="center"/>
          </w:tcPr>
          <w:p w14:paraId="3DD71860">
            <w:pPr>
              <w:spacing w:line="400" w:lineRule="exact"/>
              <w:jc w:val="center"/>
              <w:rPr>
                <w:rFonts w:cs="宋体" w:asciiTheme="minorEastAsia" w:hAnsiTheme="minorEastAsia"/>
                <w:bCs/>
                <w:color w:val="000000"/>
                <w:szCs w:val="21"/>
              </w:rPr>
            </w:pPr>
            <w:r>
              <w:rPr>
                <w:rFonts w:hint="eastAsia" w:cs="宋体" w:asciiTheme="minorEastAsia" w:hAnsiTheme="minorEastAsia"/>
                <w:bCs/>
                <w:color w:val="000000"/>
                <w:szCs w:val="21"/>
              </w:rPr>
              <w:t>防治</w:t>
            </w:r>
          </w:p>
          <w:p w14:paraId="0886D8C7">
            <w:pPr>
              <w:spacing w:line="400" w:lineRule="exact"/>
              <w:jc w:val="center"/>
              <w:rPr>
                <w:rFonts w:cs="宋体" w:asciiTheme="minorEastAsia" w:hAnsiTheme="minorEastAsia"/>
                <w:bCs/>
                <w:color w:val="000000"/>
                <w:szCs w:val="21"/>
              </w:rPr>
            </w:pPr>
            <w:r>
              <w:rPr>
                <w:rFonts w:hint="eastAsia" w:cs="宋体" w:asciiTheme="minorEastAsia" w:hAnsiTheme="minorEastAsia"/>
                <w:bCs/>
                <w:color w:val="000000"/>
                <w:szCs w:val="21"/>
              </w:rPr>
              <w:t>对象</w:t>
            </w:r>
          </w:p>
        </w:tc>
      </w:tr>
      <w:tr w14:paraId="417CA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4" w:hRule="exact"/>
        </w:trPr>
        <w:tc>
          <w:tcPr>
            <w:tcW w:w="1023" w:type="dxa"/>
            <w:vAlign w:val="center"/>
          </w:tcPr>
          <w:p w14:paraId="4CB22FC6">
            <w:pPr>
              <w:spacing w:line="400" w:lineRule="exact"/>
              <w:jc w:val="center"/>
              <w:rPr>
                <w:rFonts w:cs="宋体" w:asciiTheme="minorEastAsia" w:hAnsiTheme="minorEastAsia"/>
                <w:color w:val="000000"/>
                <w:szCs w:val="21"/>
              </w:rPr>
            </w:pPr>
            <w:r>
              <w:rPr>
                <w:rFonts w:hint="eastAsia" w:cs="宋体" w:asciiTheme="minorEastAsia" w:hAnsiTheme="minorEastAsia"/>
                <w:color w:val="000000"/>
                <w:szCs w:val="21"/>
              </w:rPr>
              <w:t>采购包2</w:t>
            </w:r>
          </w:p>
        </w:tc>
        <w:tc>
          <w:tcPr>
            <w:tcW w:w="2346" w:type="dxa"/>
            <w:shd w:val="clear" w:color="auto" w:fill="auto"/>
            <w:vAlign w:val="center"/>
          </w:tcPr>
          <w:p w14:paraId="30B203D2">
            <w:pPr>
              <w:widowControl/>
              <w:snapToGrid w:val="0"/>
              <w:spacing w:line="360" w:lineRule="auto"/>
              <w:jc w:val="center"/>
              <w:textAlignment w:val="center"/>
              <w:rPr>
                <w:rFonts w:cs="宋体" w:asciiTheme="minorEastAsia" w:hAnsiTheme="minorEastAsia"/>
                <w:color w:val="000000"/>
                <w:szCs w:val="21"/>
              </w:rPr>
            </w:pPr>
            <w:r>
              <w:rPr>
                <w:rFonts w:hint="eastAsia" w:cs="宋体" w:asciiTheme="minorEastAsia" w:hAnsiTheme="minorEastAsia"/>
                <w:color w:val="000000"/>
                <w:szCs w:val="21"/>
              </w:rPr>
              <w:t>40%三环唑·氟环唑悬浮剂</w:t>
            </w:r>
            <w:r>
              <w:rPr>
                <w:rFonts w:hint="eastAsia" w:cs="宋体" w:asciiTheme="minorEastAsia" w:hAnsiTheme="minorEastAsia"/>
                <w:color w:val="000000"/>
                <w:szCs w:val="21"/>
              </w:rPr>
              <w:br w:type="textWrapping"/>
            </w:r>
            <w:r>
              <w:rPr>
                <w:rFonts w:hint="eastAsia" w:cs="宋体" w:asciiTheme="minorEastAsia" w:hAnsiTheme="minorEastAsia"/>
                <w:color w:val="000000"/>
                <w:szCs w:val="21"/>
              </w:rPr>
              <w:t>（三环唑30%、氟环唑10%）</w:t>
            </w:r>
          </w:p>
        </w:tc>
        <w:tc>
          <w:tcPr>
            <w:tcW w:w="1235" w:type="dxa"/>
            <w:vAlign w:val="center"/>
          </w:tcPr>
          <w:p w14:paraId="753411D5">
            <w:pPr>
              <w:widowControl/>
              <w:snapToGrid w:val="0"/>
              <w:spacing w:line="360" w:lineRule="auto"/>
              <w:jc w:val="center"/>
              <w:textAlignment w:val="center"/>
              <w:rPr>
                <w:rFonts w:cs="宋体" w:asciiTheme="minorEastAsia" w:hAnsiTheme="minorEastAsia"/>
                <w:color w:val="000000"/>
                <w:szCs w:val="21"/>
              </w:rPr>
            </w:pPr>
            <w:r>
              <w:rPr>
                <w:rFonts w:hint="eastAsia" w:cs="宋体" w:asciiTheme="minorEastAsia" w:hAnsiTheme="minorEastAsia"/>
                <w:color w:val="000000"/>
                <w:szCs w:val="21"/>
              </w:rPr>
              <w:t>40g/瓶</w:t>
            </w:r>
          </w:p>
        </w:tc>
        <w:tc>
          <w:tcPr>
            <w:tcW w:w="1316" w:type="dxa"/>
            <w:vAlign w:val="center"/>
          </w:tcPr>
          <w:p w14:paraId="4553C149">
            <w:pPr>
              <w:snapToGrid w:val="0"/>
              <w:spacing w:line="360" w:lineRule="auto"/>
              <w:jc w:val="center"/>
              <w:textAlignment w:val="center"/>
              <w:rPr>
                <w:rFonts w:cs="宋体" w:asciiTheme="minorEastAsia" w:hAnsiTheme="minorEastAsia"/>
                <w:color w:val="000000"/>
                <w:szCs w:val="21"/>
              </w:rPr>
            </w:pPr>
            <w:r>
              <w:rPr>
                <w:rFonts w:hint="eastAsia" w:cs="宋体" w:asciiTheme="minorEastAsia" w:hAnsiTheme="minorEastAsia"/>
                <w:color w:val="000000"/>
                <w:szCs w:val="21"/>
              </w:rPr>
              <w:t>4.00/瓶</w:t>
            </w:r>
          </w:p>
        </w:tc>
        <w:tc>
          <w:tcPr>
            <w:tcW w:w="1196" w:type="dxa"/>
            <w:vAlign w:val="center"/>
          </w:tcPr>
          <w:p w14:paraId="75B2ECBF">
            <w:pPr>
              <w:snapToGrid w:val="0"/>
              <w:spacing w:line="360" w:lineRule="auto"/>
              <w:jc w:val="center"/>
              <w:textAlignment w:val="center"/>
              <w:rPr>
                <w:rFonts w:cs="宋体" w:asciiTheme="minorEastAsia" w:hAnsiTheme="minorEastAsia"/>
                <w:color w:val="000000"/>
                <w:szCs w:val="21"/>
              </w:rPr>
            </w:pPr>
            <w:r>
              <w:rPr>
                <w:rFonts w:hint="eastAsia" w:cs="宋体" w:asciiTheme="minorEastAsia" w:hAnsiTheme="minorEastAsia"/>
                <w:color w:val="000000"/>
                <w:szCs w:val="21"/>
              </w:rPr>
              <w:t>22.00</w:t>
            </w:r>
          </w:p>
        </w:tc>
        <w:tc>
          <w:tcPr>
            <w:tcW w:w="1214" w:type="dxa"/>
            <w:vAlign w:val="center"/>
          </w:tcPr>
          <w:p w14:paraId="66B958E8">
            <w:pPr>
              <w:snapToGrid w:val="0"/>
              <w:spacing w:line="360" w:lineRule="auto"/>
              <w:jc w:val="center"/>
              <w:textAlignment w:val="center"/>
              <w:rPr>
                <w:rFonts w:cs="宋体" w:asciiTheme="minorEastAsia" w:hAnsiTheme="minorEastAsia"/>
                <w:color w:val="000000"/>
                <w:szCs w:val="21"/>
              </w:rPr>
            </w:pPr>
            <w:r>
              <w:rPr>
                <w:rFonts w:hint="eastAsia" w:cs="宋体" w:asciiTheme="minorEastAsia" w:hAnsiTheme="minorEastAsia"/>
                <w:color w:val="000000"/>
                <w:szCs w:val="21"/>
              </w:rPr>
              <w:t>水稻</w:t>
            </w:r>
          </w:p>
        </w:tc>
        <w:tc>
          <w:tcPr>
            <w:tcW w:w="1146" w:type="dxa"/>
            <w:vAlign w:val="center"/>
          </w:tcPr>
          <w:p w14:paraId="67A120C1">
            <w:pPr>
              <w:snapToGrid w:val="0"/>
              <w:spacing w:line="360" w:lineRule="auto"/>
              <w:jc w:val="center"/>
              <w:textAlignment w:val="center"/>
              <w:rPr>
                <w:rFonts w:cs="宋体" w:asciiTheme="minorEastAsia" w:hAnsiTheme="minorEastAsia"/>
                <w:color w:val="000000"/>
                <w:szCs w:val="21"/>
              </w:rPr>
            </w:pPr>
            <w:r>
              <w:rPr>
                <w:rFonts w:hint="eastAsia" w:cs="宋体" w:asciiTheme="minorEastAsia" w:hAnsiTheme="minorEastAsia"/>
                <w:color w:val="000000"/>
                <w:szCs w:val="21"/>
              </w:rPr>
              <w:t>稻瘟病</w:t>
            </w:r>
          </w:p>
        </w:tc>
      </w:tr>
    </w:tbl>
    <w:p w14:paraId="3A162109">
      <w:pPr>
        <w:pStyle w:val="35"/>
        <w:spacing w:after="0" w:line="400" w:lineRule="exact"/>
        <w:ind w:firstLine="0"/>
        <w:rPr>
          <w:rFonts w:cs="宋体" w:asciiTheme="minorEastAsia" w:hAnsiTheme="minorEastAsia" w:eastAsiaTheme="minorEastAsia"/>
          <w:b/>
          <w:color w:val="000000"/>
          <w:sz w:val="24"/>
        </w:rPr>
      </w:pPr>
      <w:r>
        <w:rPr>
          <w:rFonts w:hint="eastAsia" w:asciiTheme="minorEastAsia" w:hAnsiTheme="minorEastAsia" w:eastAsiaTheme="minorEastAsia"/>
          <w:color w:val="000000"/>
        </w:rPr>
        <w:t xml:space="preserve">   </w:t>
      </w:r>
      <w:r>
        <w:rPr>
          <w:rFonts w:hint="eastAsia" w:asciiTheme="minorEastAsia" w:hAnsiTheme="minorEastAsia" w:eastAsiaTheme="minorEastAsia"/>
          <w:color w:val="000000"/>
          <w:sz w:val="24"/>
        </w:rPr>
        <w:t xml:space="preserve">  </w:t>
      </w:r>
      <w:r>
        <w:rPr>
          <w:rFonts w:hint="eastAsia" w:cs="宋体" w:asciiTheme="minorEastAsia" w:hAnsiTheme="minorEastAsia" w:eastAsiaTheme="minorEastAsia"/>
          <w:color w:val="000000"/>
          <w:sz w:val="24"/>
        </w:rPr>
        <w:t>备注：报价包含但不限于产品价格、供货、运输（含装卸）、验收、售后服务，税收及其它相关服务，中标后费用不再另行增加，请投标人综合考虑。同时包含分装送到指定地点价格，供应方负责产品的上下力资、按比例分装、技术服务、质量检验、第三方核查等伴随服务，并考虑应承担的风险。</w:t>
      </w:r>
    </w:p>
    <w:p w14:paraId="142A4235">
      <w:pPr>
        <w:pStyle w:val="35"/>
        <w:spacing w:after="0" w:line="400" w:lineRule="exact"/>
        <w:jc w:val="lef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注：本项目为预算固定总价方式，所有产品单价均不得高于最高单价限价，否则投标文件视为无效投标文件，数量和单价各潜在供应商可根据实际情况进行调整。</w:t>
      </w:r>
    </w:p>
    <w:p w14:paraId="594DE4FF">
      <w:pPr>
        <w:spacing w:line="400" w:lineRule="exact"/>
        <w:ind w:firstLine="482"/>
        <w:rPr>
          <w:rFonts w:asciiTheme="minorEastAsia" w:hAnsiTheme="minorEastAsia"/>
          <w:color w:val="000000"/>
        </w:rPr>
      </w:pPr>
      <w:r>
        <w:rPr>
          <w:rFonts w:hint="eastAsia" w:cs="宋体" w:asciiTheme="minorEastAsia" w:hAnsiTheme="minorEastAsia"/>
          <w:b/>
          <w:color w:val="000000"/>
          <w:sz w:val="24"/>
        </w:rPr>
        <w:t>采购人全部使用完采购预算（单项产品投标数量×单项产品单价=单项预算金额）。</w:t>
      </w:r>
    </w:p>
    <w:p w14:paraId="7EE4EE48">
      <w:pPr>
        <w:spacing w:line="400" w:lineRule="exact"/>
        <w:ind w:firstLine="482"/>
        <w:rPr>
          <w:rFonts w:asciiTheme="minorEastAsia" w:hAnsiTheme="minorEastAsia"/>
          <w:color w:val="000000"/>
        </w:rPr>
      </w:pPr>
      <w:r>
        <w:rPr>
          <w:rFonts w:hint="eastAsia" w:cs="宋体" w:asciiTheme="minorEastAsia" w:hAnsiTheme="minorEastAsia"/>
          <w:b/>
          <w:color w:val="000000"/>
          <w:sz w:val="24"/>
        </w:rPr>
        <w:t>三、产品技术指标和要求</w:t>
      </w:r>
    </w:p>
    <w:p w14:paraId="50EEDA71">
      <w:pPr>
        <w:spacing w:line="400" w:lineRule="exact"/>
        <w:ind w:firstLine="480"/>
        <w:rPr>
          <w:rFonts w:cs="宋体" w:asciiTheme="minorEastAsia" w:hAnsiTheme="minorEastAsia"/>
          <w:color w:val="000000"/>
          <w:sz w:val="24"/>
        </w:rPr>
      </w:pPr>
      <w:r>
        <w:rPr>
          <w:rFonts w:hint="eastAsia" w:cs="宋体" w:asciiTheme="minorEastAsia" w:hAnsiTheme="minorEastAsia"/>
          <w:color w:val="000000"/>
          <w:sz w:val="24"/>
        </w:rPr>
        <w:t>1、产品包装应有标签、说明书和产品质量检验合格证。</w:t>
      </w:r>
    </w:p>
    <w:p w14:paraId="13E45573">
      <w:pPr>
        <w:spacing w:line="400" w:lineRule="exact"/>
        <w:ind w:firstLine="480" w:firstLineChars="200"/>
        <w:rPr>
          <w:rFonts w:cs="宋体" w:asciiTheme="minorEastAsia" w:hAnsiTheme="minorEastAsia"/>
          <w:color w:val="000000"/>
          <w:sz w:val="24"/>
        </w:rPr>
      </w:pPr>
      <w:r>
        <w:rPr>
          <w:rFonts w:hint="eastAsia" w:cs="宋体" w:asciiTheme="minorEastAsia" w:hAnsiTheme="minorEastAsia"/>
          <w:color w:val="000000"/>
          <w:sz w:val="24"/>
        </w:rPr>
        <w:t>2、成交供应商须保证产品运输、分配、储存过程中的安全，如因产品质量问题出现的使用安全问题和责任，均由中标人自行承担。</w:t>
      </w:r>
    </w:p>
    <w:p w14:paraId="76B95F45">
      <w:pPr>
        <w:spacing w:line="400" w:lineRule="exact"/>
        <w:ind w:firstLine="480"/>
        <w:rPr>
          <w:rFonts w:cs="宋体" w:asciiTheme="minorEastAsia" w:hAnsiTheme="minorEastAsia"/>
          <w:b/>
          <w:bCs/>
          <w:color w:val="000000"/>
          <w:sz w:val="24"/>
        </w:rPr>
      </w:pPr>
      <w:r>
        <w:rPr>
          <w:rFonts w:hint="eastAsia" w:cs="宋体" w:asciiTheme="minorEastAsia" w:hAnsiTheme="minorEastAsia"/>
          <w:b/>
          <w:bCs/>
          <w:color w:val="000000"/>
          <w:sz w:val="24"/>
        </w:rPr>
        <w:t>四、商务条款</w:t>
      </w:r>
    </w:p>
    <w:p w14:paraId="331343B9">
      <w:pPr>
        <w:pStyle w:val="35"/>
        <w:spacing w:after="0" w:line="400" w:lineRule="exact"/>
        <w:jc w:val="left"/>
        <w:rPr>
          <w:rFonts w:cs="宋体" w:asciiTheme="minorEastAsia" w:hAnsiTheme="minorEastAsia" w:eastAsiaTheme="minorEastAsia"/>
          <w:color w:val="000000"/>
          <w:sz w:val="24"/>
          <w:szCs w:val="22"/>
        </w:rPr>
      </w:pPr>
      <w:r>
        <w:rPr>
          <w:rFonts w:hint="eastAsia" w:cs="宋体" w:asciiTheme="minorEastAsia" w:hAnsiTheme="minorEastAsia" w:eastAsiaTheme="minorEastAsia"/>
          <w:color w:val="000000"/>
          <w:sz w:val="24"/>
        </w:rPr>
        <w:t>★1、供货期：签订合同后10日内将货物送至采购人指定的地点完成供货</w:t>
      </w:r>
      <w:r>
        <w:rPr>
          <w:rFonts w:hint="eastAsia" w:cs="宋体" w:asciiTheme="minorEastAsia" w:hAnsiTheme="minorEastAsia" w:eastAsiaTheme="minorEastAsia"/>
          <w:color w:val="000000"/>
          <w:sz w:val="24"/>
          <w:szCs w:val="22"/>
        </w:rPr>
        <w:t>，供货地点非集中，存在分散状态。</w:t>
      </w:r>
    </w:p>
    <w:p w14:paraId="4F7FA7FC">
      <w:pPr>
        <w:spacing w:line="400" w:lineRule="exact"/>
        <w:ind w:firstLine="480"/>
        <w:rPr>
          <w:rFonts w:cs="宋体" w:asciiTheme="minorEastAsia" w:hAnsiTheme="minorEastAsia"/>
          <w:color w:val="000000"/>
          <w:sz w:val="24"/>
        </w:rPr>
      </w:pPr>
      <w:r>
        <w:rPr>
          <w:rFonts w:hint="eastAsia" w:cs="宋体" w:asciiTheme="minorEastAsia" w:hAnsiTheme="minorEastAsia"/>
          <w:color w:val="000000"/>
          <w:sz w:val="24"/>
        </w:rPr>
        <w:t>★2、成交供应商必须按规定将货物运输至采购人指定地点并负责分发、质量检验、第三方核查等伴随服务，具体服务成本由采购方根据工作量统筹安排，并考虑应承担的风险 。</w:t>
      </w:r>
    </w:p>
    <w:p w14:paraId="3C0FC1C6">
      <w:pPr>
        <w:spacing w:line="400" w:lineRule="exact"/>
        <w:ind w:firstLine="480"/>
        <w:rPr>
          <w:rFonts w:cs="宋体" w:asciiTheme="minorEastAsia" w:hAnsiTheme="minorEastAsia"/>
          <w:color w:val="000000"/>
          <w:sz w:val="24"/>
        </w:rPr>
      </w:pPr>
      <w:r>
        <w:rPr>
          <w:rFonts w:hint="eastAsia" w:cs="宋体" w:asciiTheme="minorEastAsia" w:hAnsiTheme="minorEastAsia"/>
          <w:color w:val="000000"/>
          <w:sz w:val="24"/>
        </w:rPr>
        <w:t>3、供应商必须考虑货物（产品）供应、运输、装卸过程中的安全问题，由中标（成交）供应商承担全部责任。</w:t>
      </w:r>
    </w:p>
    <w:p w14:paraId="00CE489B">
      <w:pPr>
        <w:spacing w:line="400" w:lineRule="exact"/>
        <w:ind w:firstLine="480"/>
        <w:rPr>
          <w:rFonts w:cs="宋体" w:asciiTheme="minorEastAsia" w:hAnsiTheme="minorEastAsia"/>
          <w:color w:val="000000"/>
          <w:sz w:val="24"/>
        </w:rPr>
      </w:pPr>
      <w:r>
        <w:rPr>
          <w:rFonts w:hint="eastAsia" w:cs="宋体" w:asciiTheme="minorEastAsia" w:hAnsiTheme="minorEastAsia"/>
          <w:color w:val="000000"/>
          <w:sz w:val="24"/>
        </w:rPr>
        <w:t>4、成交供应商在交货时应提供详细的中文产品使用说明书、产品合格检验报告；</w:t>
      </w:r>
    </w:p>
    <w:p w14:paraId="4F9FAD9F">
      <w:pPr>
        <w:spacing w:line="400" w:lineRule="exact"/>
        <w:ind w:firstLine="480"/>
        <w:rPr>
          <w:rFonts w:asciiTheme="minorEastAsia" w:hAnsiTheme="minorEastAsia"/>
          <w:color w:val="000000"/>
        </w:rPr>
      </w:pPr>
      <w:r>
        <w:rPr>
          <w:rFonts w:hint="eastAsia" w:cs="宋体" w:asciiTheme="minorEastAsia" w:hAnsiTheme="minorEastAsia"/>
          <w:color w:val="000000"/>
          <w:sz w:val="24"/>
        </w:rPr>
        <w:t>5、供货过程中，采购人将会对所供产品进行随机抽样检测，凡检测不合格，由此引发的一切责任由成交供应商负责承担；</w:t>
      </w:r>
    </w:p>
    <w:p w14:paraId="35425CE2">
      <w:pPr>
        <w:spacing w:line="400" w:lineRule="exact"/>
        <w:ind w:firstLine="480"/>
        <w:rPr>
          <w:rFonts w:cs="宋体" w:asciiTheme="minorEastAsia" w:hAnsiTheme="minorEastAsia"/>
          <w:color w:val="000000"/>
          <w:sz w:val="24"/>
        </w:rPr>
      </w:pPr>
      <w:r>
        <w:rPr>
          <w:rFonts w:hint="eastAsia" w:cs="宋体" w:asciiTheme="minorEastAsia" w:hAnsiTheme="minorEastAsia"/>
          <w:color w:val="000000"/>
          <w:sz w:val="24"/>
        </w:rPr>
        <w:t>6、成交供应商在供货时要充分考虑相关验收规范要求，若因产品质量等原因造成不能通过验收，中标供应商应承担全部责任，并赔偿由此造成的经济损失；</w:t>
      </w:r>
    </w:p>
    <w:p w14:paraId="26C58F29">
      <w:pPr>
        <w:spacing w:line="400" w:lineRule="exact"/>
        <w:ind w:firstLine="482"/>
        <w:rPr>
          <w:rFonts w:cs="宋体" w:asciiTheme="minorEastAsia" w:hAnsiTheme="minorEastAsia"/>
          <w:b/>
          <w:bCs/>
          <w:color w:val="000000"/>
          <w:sz w:val="24"/>
        </w:rPr>
      </w:pPr>
      <w:r>
        <w:rPr>
          <w:rFonts w:hint="eastAsia" w:cs="宋体" w:asciiTheme="minorEastAsia" w:hAnsiTheme="minorEastAsia"/>
          <w:b/>
          <w:bCs/>
          <w:color w:val="000000"/>
          <w:sz w:val="24"/>
        </w:rPr>
        <w:t>★7、质保期：1年。</w:t>
      </w:r>
    </w:p>
    <w:p w14:paraId="66F78246">
      <w:pPr>
        <w:spacing w:line="400" w:lineRule="exact"/>
        <w:ind w:firstLine="482"/>
        <w:rPr>
          <w:rFonts w:cs="宋体" w:asciiTheme="minorEastAsia" w:hAnsiTheme="minorEastAsia"/>
          <w:b/>
          <w:bCs/>
          <w:color w:val="000000"/>
          <w:sz w:val="24"/>
        </w:rPr>
      </w:pPr>
      <w:r>
        <w:rPr>
          <w:rFonts w:hint="eastAsia" w:cs="宋体" w:asciiTheme="minorEastAsia" w:hAnsiTheme="minorEastAsia"/>
          <w:b/>
          <w:bCs/>
          <w:color w:val="000000"/>
          <w:sz w:val="24"/>
        </w:rPr>
        <w:t>★</w:t>
      </w:r>
      <w:r>
        <w:rPr>
          <w:rFonts w:cs="宋体" w:asciiTheme="minorEastAsia" w:hAnsiTheme="minorEastAsia"/>
          <w:b/>
          <w:bCs/>
          <w:color w:val="000000"/>
          <w:sz w:val="24"/>
        </w:rPr>
        <w:t>8、</w:t>
      </w:r>
      <w:r>
        <w:rPr>
          <w:rFonts w:hint="eastAsia" w:cs="宋体" w:asciiTheme="minorEastAsia" w:hAnsiTheme="minorEastAsia"/>
          <w:b/>
          <w:bCs/>
          <w:color w:val="000000"/>
          <w:sz w:val="24"/>
        </w:rPr>
        <w:t xml:space="preserve">合同签订的时间：成交公告发布之日起7日内双方签订合同。中标单位在规定时间不能签订合同并弃标，招标单位将向政府采购监管部门上报相关中标单位信息。   </w:t>
      </w:r>
    </w:p>
    <w:p w14:paraId="40BAAFA4">
      <w:pPr>
        <w:spacing w:line="400" w:lineRule="exact"/>
        <w:ind w:firstLine="480"/>
        <w:rPr>
          <w:rFonts w:asciiTheme="minorEastAsia" w:hAnsiTheme="minorEastAsia"/>
          <w:color w:val="000000"/>
        </w:rPr>
      </w:pPr>
      <w:r>
        <w:rPr>
          <w:rFonts w:hint="eastAsia" w:cs="宋体" w:asciiTheme="minorEastAsia" w:hAnsiTheme="minorEastAsia"/>
          <w:color w:val="000000"/>
          <w:sz w:val="24"/>
        </w:rPr>
        <w:t>9、供应商必须对材料的真实性负责，一旦发现造假行为，采购人将取消其报价资格，已成交的将取消其成交资格。</w:t>
      </w:r>
    </w:p>
    <w:p w14:paraId="673F1D7D">
      <w:pPr>
        <w:spacing w:line="400" w:lineRule="exact"/>
        <w:ind w:firstLine="480"/>
        <w:rPr>
          <w:rFonts w:asciiTheme="minorEastAsia" w:hAnsiTheme="minorEastAsia"/>
          <w:color w:val="000000"/>
        </w:rPr>
      </w:pPr>
      <w:r>
        <w:rPr>
          <w:rFonts w:hint="eastAsia" w:cs="宋体" w:asciiTheme="minorEastAsia" w:hAnsiTheme="minorEastAsia"/>
          <w:color w:val="000000"/>
          <w:sz w:val="24"/>
        </w:rPr>
        <w:t>10、本次采购过程中采购人提供的全部文件资料以及经采购人同意的项目技术要求等有关文件材料，均为合同的组成部分。</w:t>
      </w:r>
    </w:p>
    <w:p w14:paraId="4BDD2C09">
      <w:pPr>
        <w:spacing w:line="400" w:lineRule="exact"/>
        <w:ind w:firstLine="480"/>
        <w:rPr>
          <w:rFonts w:asciiTheme="minorEastAsia" w:hAnsiTheme="minorEastAsia"/>
          <w:color w:val="000000"/>
        </w:rPr>
      </w:pPr>
      <w:r>
        <w:rPr>
          <w:rFonts w:hint="eastAsia" w:cs="宋体" w:asciiTheme="minorEastAsia" w:hAnsiTheme="minorEastAsia"/>
          <w:color w:val="000000"/>
          <w:sz w:val="24"/>
        </w:rPr>
        <w:t>11、成交供应商在履行合同过程中,所发生的全部生产、生活费用均由成交供应商负责。</w:t>
      </w:r>
    </w:p>
    <w:p w14:paraId="024F8ACF">
      <w:pPr>
        <w:spacing w:line="400" w:lineRule="exact"/>
        <w:ind w:firstLine="482"/>
        <w:rPr>
          <w:rFonts w:asciiTheme="minorEastAsia" w:hAnsiTheme="minorEastAsia"/>
          <w:bCs/>
          <w:color w:val="000000"/>
        </w:rPr>
      </w:pPr>
      <w:r>
        <w:rPr>
          <w:rFonts w:hint="eastAsia" w:cs="宋体" w:asciiTheme="minorEastAsia" w:hAnsiTheme="minorEastAsia"/>
          <w:bCs/>
          <w:color w:val="000000"/>
          <w:sz w:val="24"/>
        </w:rPr>
        <w:t>12、付款方式</w:t>
      </w:r>
    </w:p>
    <w:p w14:paraId="305F3EEF">
      <w:pPr>
        <w:spacing w:line="400" w:lineRule="exact"/>
        <w:ind w:firstLine="482"/>
        <w:rPr>
          <w:rFonts w:cs="宋体" w:asciiTheme="minorEastAsia" w:hAnsiTheme="minorEastAsia"/>
          <w:color w:val="000000"/>
          <w:sz w:val="24"/>
        </w:rPr>
      </w:pPr>
      <w:r>
        <w:rPr>
          <w:rFonts w:hint="eastAsia" w:cs="宋体" w:asciiTheme="minorEastAsia" w:hAnsiTheme="minorEastAsia"/>
          <w:b/>
          <w:bCs/>
          <w:color w:val="000000"/>
          <w:sz w:val="24"/>
          <w:szCs w:val="24"/>
        </w:rPr>
        <w:t>★</w:t>
      </w:r>
      <w:r>
        <w:rPr>
          <w:rFonts w:hint="eastAsia" w:cs="宋体" w:asciiTheme="minorEastAsia" w:hAnsiTheme="minorEastAsia"/>
          <w:b/>
          <w:bCs/>
          <w:color w:val="000000"/>
          <w:sz w:val="24"/>
        </w:rPr>
        <w:t>货到验收合格，项目资金到账后按合同付款（不计利息），请投标人综合考虑资金拨付进度。</w:t>
      </w:r>
    </w:p>
    <w:p w14:paraId="1C5C93D6">
      <w:pPr>
        <w:spacing w:line="400" w:lineRule="exact"/>
        <w:ind w:firstLine="482"/>
        <w:rPr>
          <w:rFonts w:asciiTheme="minorEastAsia" w:hAnsiTheme="minorEastAsia"/>
          <w:color w:val="000000"/>
        </w:rPr>
      </w:pPr>
      <w:r>
        <w:rPr>
          <w:rFonts w:hint="eastAsia" w:cs="宋体" w:asciiTheme="minorEastAsia" w:hAnsiTheme="minorEastAsia"/>
          <w:b/>
          <w:color w:val="000000"/>
          <w:sz w:val="24"/>
        </w:rPr>
        <w:t>五、报价要求</w:t>
      </w:r>
    </w:p>
    <w:p w14:paraId="29900CFC">
      <w:pPr>
        <w:spacing w:line="400" w:lineRule="exact"/>
        <w:ind w:firstLine="480"/>
        <w:rPr>
          <w:rFonts w:asciiTheme="minorEastAsia" w:hAnsiTheme="minorEastAsia"/>
          <w:color w:val="000000"/>
        </w:rPr>
      </w:pPr>
      <w:r>
        <w:rPr>
          <w:rFonts w:hint="eastAsia" w:cs="宋体" w:asciiTheme="minorEastAsia" w:hAnsiTheme="minorEastAsia"/>
          <w:color w:val="000000"/>
          <w:sz w:val="24"/>
        </w:rPr>
        <w:t>1、供应商应在对采购项目规格、数量、质量和技术指标等内容全部认可的前提下报价。无论情况如何，采购人均认为供应商已对所招标项目的所有条件有了充分了解。采购人对供应商做出的任何推论、理解和结论均不负责任。</w:t>
      </w:r>
    </w:p>
    <w:p w14:paraId="3FC2922B">
      <w:pPr>
        <w:spacing w:line="400" w:lineRule="exact"/>
        <w:ind w:firstLine="480"/>
        <w:rPr>
          <w:rFonts w:asciiTheme="minorEastAsia" w:hAnsiTheme="minorEastAsia"/>
          <w:color w:val="000000"/>
        </w:rPr>
      </w:pPr>
      <w:r>
        <w:rPr>
          <w:rFonts w:hint="eastAsia" w:cs="宋体" w:asciiTheme="minorEastAsia" w:hAnsiTheme="minorEastAsia"/>
          <w:color w:val="000000"/>
          <w:sz w:val="24"/>
        </w:rPr>
        <w:t>2、报价单必须按照采购文件所提供的格式填入，采购人提供的清单中的序号、品名、规格配置等，供应商在投标报价时不得作任何更改变动，否则一切责任由供应商自负。</w:t>
      </w:r>
    </w:p>
    <w:p w14:paraId="6AF3C90C">
      <w:pPr>
        <w:spacing w:line="400" w:lineRule="exact"/>
        <w:ind w:firstLine="480"/>
        <w:rPr>
          <w:rFonts w:cs="宋体" w:asciiTheme="minorEastAsia" w:hAnsiTheme="minorEastAsia"/>
          <w:color w:val="000000"/>
          <w:sz w:val="24"/>
        </w:rPr>
      </w:pPr>
      <w:r>
        <w:rPr>
          <w:rFonts w:hint="eastAsia" w:cs="宋体" w:asciiTheme="minorEastAsia" w:hAnsiTheme="minorEastAsia"/>
          <w:color w:val="000000"/>
          <w:sz w:val="24"/>
        </w:rPr>
        <w:t>3、</w:t>
      </w:r>
      <w:r>
        <w:rPr>
          <w:rFonts w:hint="eastAsia" w:cs="宋体" w:asciiTheme="minorEastAsia" w:hAnsiTheme="minorEastAsia"/>
          <w:b/>
          <w:bCs/>
          <w:color w:val="000000"/>
          <w:sz w:val="24"/>
        </w:rPr>
        <w:t>报价中要求包括本次采购的所有费用</w:t>
      </w:r>
      <w:r>
        <w:rPr>
          <w:rFonts w:hint="eastAsia" w:cs="宋体" w:asciiTheme="minorEastAsia" w:hAnsiTheme="minorEastAsia"/>
          <w:color w:val="000000"/>
          <w:sz w:val="24"/>
        </w:rPr>
        <w:t>。报价是供应商对本次采购提出的各项支付金额的总和。报价应包括供应商为完成本次采购文件所确定的采购内容，以及供应商为完成上述内容所必须的农药加工制造、相关检测、第三方核查及试验费、采购、包装运输费、供货（含运输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p>
    <w:p w14:paraId="79F7CB4E">
      <w:pPr>
        <w:spacing w:line="400" w:lineRule="exact"/>
        <w:ind w:firstLine="643"/>
        <w:jc w:val="center"/>
        <w:rPr>
          <w:rFonts w:cs="宋体" w:asciiTheme="minorEastAsia" w:hAnsiTheme="minorEastAsia"/>
          <w:b/>
          <w:sz w:val="32"/>
          <w:szCs w:val="32"/>
        </w:rPr>
      </w:pPr>
    </w:p>
    <w:p w14:paraId="48291CD7">
      <w:pPr>
        <w:spacing w:line="400" w:lineRule="exact"/>
        <w:rPr>
          <w:rFonts w:cs="宋体" w:asciiTheme="minorEastAsia" w:hAnsiTheme="minorEastAsia"/>
          <w:b/>
          <w:sz w:val="32"/>
          <w:szCs w:val="32"/>
        </w:rPr>
      </w:pPr>
    </w:p>
    <w:p w14:paraId="478D4A85">
      <w:pPr>
        <w:spacing w:line="400" w:lineRule="exact"/>
        <w:ind w:firstLine="643"/>
        <w:jc w:val="center"/>
        <w:rPr>
          <w:rFonts w:cs="宋体" w:asciiTheme="minorEastAsia" w:hAnsiTheme="minorEastAsia"/>
          <w:b/>
          <w:sz w:val="32"/>
          <w:szCs w:val="32"/>
        </w:rPr>
      </w:pPr>
    </w:p>
    <w:p w14:paraId="59896DC9">
      <w:pPr>
        <w:spacing w:line="400" w:lineRule="exact"/>
        <w:rPr>
          <w:rFonts w:cs="宋体" w:asciiTheme="minorEastAsia" w:hAnsiTheme="minorEastAsia"/>
          <w:b/>
          <w:sz w:val="32"/>
          <w:szCs w:val="32"/>
        </w:rPr>
      </w:pPr>
    </w:p>
    <w:p w14:paraId="4D400341">
      <w:pPr>
        <w:spacing w:line="400" w:lineRule="exact"/>
        <w:ind w:firstLine="2610"/>
        <w:rPr>
          <w:rFonts w:cs="方正小标宋_GBK" w:asciiTheme="minorEastAsia" w:hAnsiTheme="minorEastAsia"/>
          <w:b/>
          <w:bCs/>
          <w:sz w:val="52"/>
          <w:szCs w:val="52"/>
        </w:rPr>
      </w:pPr>
    </w:p>
    <w:p w14:paraId="34DB0F88">
      <w:pPr>
        <w:spacing w:line="400" w:lineRule="exact"/>
        <w:ind w:firstLine="2610"/>
        <w:rPr>
          <w:rFonts w:cs="方正小标宋_GBK" w:asciiTheme="minorEastAsia" w:hAnsiTheme="minorEastAsia"/>
          <w:b/>
          <w:bCs/>
          <w:sz w:val="52"/>
          <w:szCs w:val="52"/>
        </w:rPr>
      </w:pPr>
    </w:p>
    <w:p w14:paraId="0DB98390">
      <w:pPr>
        <w:spacing w:line="400" w:lineRule="exact"/>
        <w:rPr>
          <w:rFonts w:cs="方正小标宋_GBK" w:asciiTheme="minorEastAsia" w:hAnsiTheme="minorEastAsia"/>
          <w:b/>
          <w:bCs/>
          <w:sz w:val="32"/>
          <w:szCs w:val="32"/>
        </w:rPr>
      </w:pPr>
    </w:p>
    <w:p w14:paraId="64E0F18C">
      <w:pPr>
        <w:spacing w:line="400" w:lineRule="exact"/>
        <w:rPr>
          <w:rFonts w:cs="方正小标宋_GBK" w:asciiTheme="minorEastAsia" w:hAnsiTheme="minorEastAsia"/>
          <w:b/>
          <w:bCs/>
          <w:sz w:val="32"/>
          <w:szCs w:val="32"/>
        </w:rPr>
      </w:pPr>
    </w:p>
    <w:p w14:paraId="6D66AAB7">
      <w:pPr>
        <w:spacing w:line="400" w:lineRule="exact"/>
        <w:ind w:firstLine="2891"/>
        <w:rPr>
          <w:rFonts w:cs="方正小标宋_GBK" w:asciiTheme="minorEastAsia" w:hAnsiTheme="minorEastAsia"/>
          <w:b/>
          <w:bCs/>
          <w:sz w:val="32"/>
          <w:szCs w:val="32"/>
        </w:rPr>
      </w:pPr>
    </w:p>
    <w:p w14:paraId="0CD34059">
      <w:pPr>
        <w:spacing w:line="400" w:lineRule="exact"/>
        <w:ind w:firstLine="3012"/>
        <w:rPr>
          <w:rFonts w:cs="方正小标宋_GBK" w:asciiTheme="minorEastAsia" w:hAnsiTheme="minorEastAsia"/>
          <w:b/>
          <w:bCs/>
          <w:sz w:val="30"/>
          <w:szCs w:val="30"/>
        </w:rPr>
      </w:pPr>
      <w:r>
        <w:rPr>
          <w:rFonts w:hint="eastAsia" w:cs="方正小标宋_GBK" w:asciiTheme="minorEastAsia" w:hAnsiTheme="minorEastAsia"/>
          <w:b/>
          <w:bCs/>
          <w:sz w:val="30"/>
          <w:szCs w:val="30"/>
        </w:rPr>
        <w:t>第四章  政府采购合同</w:t>
      </w:r>
    </w:p>
    <w:p w14:paraId="3CF24609">
      <w:pPr>
        <w:spacing w:line="400" w:lineRule="exact"/>
        <w:ind w:firstLine="643"/>
        <w:jc w:val="center"/>
        <w:rPr>
          <w:rFonts w:cs="宋体" w:asciiTheme="minorEastAsia" w:hAnsiTheme="minorEastAsia"/>
          <w:b/>
          <w:sz w:val="32"/>
          <w:szCs w:val="32"/>
        </w:rPr>
      </w:pPr>
    </w:p>
    <w:p w14:paraId="72A76C4A">
      <w:pPr>
        <w:spacing w:line="400" w:lineRule="exact"/>
        <w:ind w:firstLine="2891"/>
        <w:rPr>
          <w:rFonts w:cs="宋体" w:asciiTheme="minorEastAsia" w:hAnsiTheme="minorEastAsia"/>
          <w:b/>
          <w:bCs/>
          <w:sz w:val="32"/>
          <w:szCs w:val="32"/>
        </w:rPr>
      </w:pPr>
      <w:r>
        <w:rPr>
          <w:rFonts w:hint="eastAsia" w:cs="宋体" w:asciiTheme="minorEastAsia" w:hAnsiTheme="minorEastAsia"/>
          <w:b/>
          <w:sz w:val="32"/>
          <w:szCs w:val="32"/>
        </w:rPr>
        <w:t>灌南县政府采购合同</w:t>
      </w:r>
    </w:p>
    <w:p w14:paraId="41D88CD3">
      <w:pPr>
        <w:spacing w:line="400" w:lineRule="exact"/>
        <w:ind w:firstLine="643"/>
        <w:jc w:val="center"/>
        <w:rPr>
          <w:rFonts w:cs="宋体" w:asciiTheme="minorEastAsia" w:hAnsiTheme="minorEastAsia"/>
          <w:b/>
          <w:sz w:val="32"/>
          <w:szCs w:val="20"/>
        </w:rPr>
      </w:pPr>
    </w:p>
    <w:p w14:paraId="0A8D937A">
      <w:pPr>
        <w:spacing w:line="400" w:lineRule="exact"/>
        <w:ind w:firstLine="420"/>
        <w:rPr>
          <w:rFonts w:cs="宋体" w:asciiTheme="minorEastAsia" w:hAnsiTheme="minorEastAsia"/>
          <w:sz w:val="24"/>
          <w:szCs w:val="24"/>
        </w:rPr>
      </w:pPr>
      <w:r>
        <w:rPr>
          <w:rFonts w:hint="eastAsia" w:cs="宋体" w:asciiTheme="minorEastAsia" w:hAnsiTheme="minorEastAsia"/>
          <w:szCs w:val="20"/>
        </w:rPr>
        <w:t xml:space="preserve"> </w:t>
      </w:r>
      <w:r>
        <w:rPr>
          <w:rFonts w:hint="eastAsia" w:cs="宋体" w:asciiTheme="minorEastAsia" w:hAnsiTheme="minorEastAsia"/>
          <w:sz w:val="24"/>
          <w:szCs w:val="24"/>
        </w:rPr>
        <w:t>项目名称：灌南县秋粮作物“一喷多促”补助项目</w:t>
      </w:r>
    </w:p>
    <w:p w14:paraId="066099C9">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甲方：（买方）</w:t>
      </w:r>
    </w:p>
    <w:p w14:paraId="3FE4C73B">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乙方：（卖方）</w:t>
      </w:r>
    </w:p>
    <w:p w14:paraId="6C57C5B6">
      <w:pPr>
        <w:spacing w:line="400" w:lineRule="exact"/>
        <w:ind w:firstLine="480"/>
        <w:rPr>
          <w:rFonts w:cs="宋体" w:asciiTheme="minorEastAsia" w:hAnsiTheme="minorEastAsia"/>
          <w:sz w:val="24"/>
          <w:szCs w:val="24"/>
        </w:rPr>
      </w:pPr>
    </w:p>
    <w:p w14:paraId="10B2F3AC">
      <w:pPr>
        <w:spacing w:line="400" w:lineRule="exact"/>
        <w:ind w:firstLine="480"/>
        <w:rPr>
          <w:rFonts w:cs="宋体" w:asciiTheme="minorEastAsia" w:hAnsiTheme="minorEastAsia"/>
          <w:b/>
          <w:sz w:val="24"/>
          <w:szCs w:val="24"/>
        </w:rPr>
      </w:pPr>
      <w:r>
        <w:rPr>
          <w:rFonts w:hint="eastAsia" w:cs="宋体" w:asciiTheme="minorEastAsia" w:hAnsiTheme="minorEastAsia"/>
          <w:sz w:val="24"/>
          <w:szCs w:val="24"/>
        </w:rPr>
        <w:t>甲、乙双方根据  年  月   日灌南县政府采购项目的采购结果，甲方接收乙方为本项目</w:t>
      </w:r>
      <w:r>
        <w:rPr>
          <w:rFonts w:hint="eastAsia" w:cs="宋体" w:asciiTheme="minorEastAsia" w:hAnsiTheme="minorEastAsia"/>
          <w:sz w:val="24"/>
          <w:szCs w:val="24"/>
          <w:u w:val="single"/>
        </w:rPr>
        <w:t xml:space="preserve">灌南县秋粮作物“一喷多促”补助项目（采购包2） </w:t>
      </w:r>
      <w:r>
        <w:rPr>
          <w:rFonts w:hint="eastAsia" w:cs="宋体" w:asciiTheme="minorEastAsia" w:hAnsiTheme="minorEastAsia"/>
          <w:sz w:val="24"/>
          <w:szCs w:val="24"/>
        </w:rPr>
        <w:t>采购所做的响应文件，乙方必须完全按成交通知书中的___分标项目履行义务。甲乙双方同意签署本合同（以下简称合同）。</w:t>
      </w:r>
    </w:p>
    <w:p w14:paraId="170F6548">
      <w:pPr>
        <w:spacing w:line="400" w:lineRule="exact"/>
        <w:ind w:firstLine="482"/>
        <w:rPr>
          <w:rFonts w:cs="宋体" w:asciiTheme="minorEastAsia" w:hAnsiTheme="minorEastAsia"/>
          <w:b/>
          <w:sz w:val="24"/>
          <w:szCs w:val="24"/>
        </w:rPr>
      </w:pPr>
      <w:r>
        <w:rPr>
          <w:rFonts w:hint="eastAsia" w:cs="宋体" w:asciiTheme="minorEastAsia" w:hAnsiTheme="minorEastAsia"/>
          <w:b/>
          <w:sz w:val="24"/>
          <w:szCs w:val="24"/>
        </w:rPr>
        <w:t>一、货物内容</w:t>
      </w:r>
    </w:p>
    <w:p w14:paraId="1CD04E40">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1.1 货物名称：</w:t>
      </w:r>
    </w:p>
    <w:p w14:paraId="1D01F8B5">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1.2 型号规格：</w:t>
      </w:r>
    </w:p>
    <w:p w14:paraId="73CAAB13">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1.3 技术参数：</w:t>
      </w:r>
    </w:p>
    <w:p w14:paraId="7A8F6358">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1.4 数量（单位）：</w:t>
      </w:r>
    </w:p>
    <w:p w14:paraId="3A4A7F0B">
      <w:pPr>
        <w:spacing w:line="400" w:lineRule="exact"/>
        <w:ind w:firstLine="482"/>
        <w:rPr>
          <w:rFonts w:cs="宋体" w:asciiTheme="minorEastAsia" w:hAnsiTheme="minorEastAsia"/>
          <w:b/>
          <w:sz w:val="24"/>
          <w:szCs w:val="24"/>
        </w:rPr>
      </w:pPr>
      <w:r>
        <w:rPr>
          <w:rFonts w:hint="eastAsia" w:cs="宋体" w:asciiTheme="minorEastAsia" w:hAnsiTheme="minorEastAsia"/>
          <w:b/>
          <w:sz w:val="24"/>
          <w:szCs w:val="24"/>
        </w:rPr>
        <w:t>二、合同金额</w:t>
      </w:r>
    </w:p>
    <w:p w14:paraId="4616A2AF">
      <w:pPr>
        <w:spacing w:line="400" w:lineRule="exact"/>
        <w:ind w:left="418" w:firstLine="69"/>
        <w:rPr>
          <w:rFonts w:cs="宋体" w:asciiTheme="minorEastAsia" w:hAnsiTheme="minorEastAsia"/>
          <w:sz w:val="24"/>
          <w:szCs w:val="24"/>
        </w:rPr>
      </w:pPr>
      <w:r>
        <w:rPr>
          <w:rFonts w:hint="eastAsia" w:cs="宋体" w:asciiTheme="minorEastAsia" w:hAnsiTheme="minorEastAsia"/>
          <w:sz w:val="24"/>
          <w:szCs w:val="24"/>
        </w:rPr>
        <w:t>2.1 本合同金额为（大写）：_________________元（¥_______________元）人民币。</w:t>
      </w:r>
    </w:p>
    <w:p w14:paraId="415622D0">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合同金额包含但不限于产品价格、供货、运输（含装卸）、验收、售后服务及其它相关所有含税费用，同时包含分装送到指定地点价格，供应方负责产品的上下力资、按比例分装、技术服务、质量检验等伴随服务）</w:t>
      </w:r>
    </w:p>
    <w:p w14:paraId="133DF5A4">
      <w:pPr>
        <w:spacing w:line="400" w:lineRule="exact"/>
        <w:ind w:firstLine="482"/>
        <w:rPr>
          <w:rFonts w:cs="宋体" w:asciiTheme="minorEastAsia" w:hAnsiTheme="minorEastAsia"/>
          <w:b/>
          <w:sz w:val="24"/>
          <w:szCs w:val="24"/>
        </w:rPr>
      </w:pPr>
      <w:r>
        <w:rPr>
          <w:rFonts w:hint="eastAsia" w:cs="宋体" w:asciiTheme="minorEastAsia" w:hAnsiTheme="minorEastAsia"/>
          <w:b/>
          <w:sz w:val="24"/>
          <w:szCs w:val="24"/>
        </w:rPr>
        <w:t>三、技术资料</w:t>
      </w:r>
    </w:p>
    <w:p w14:paraId="23AD3DCF">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3.1 甲方向乙方提供货物的有关技术资料。</w:t>
      </w:r>
    </w:p>
    <w:p w14:paraId="41BB798E">
      <w:pPr>
        <w:spacing w:line="400" w:lineRule="exact"/>
        <w:ind w:left="418" w:firstLine="69"/>
        <w:rPr>
          <w:rFonts w:cs="宋体" w:asciiTheme="minorEastAsia" w:hAnsiTheme="minorEastAsia"/>
          <w:sz w:val="24"/>
          <w:szCs w:val="24"/>
        </w:rPr>
      </w:pPr>
      <w:r>
        <w:rPr>
          <w:rFonts w:hint="eastAsia" w:cs="宋体" w:asciiTheme="minorEastAsia" w:hAnsiTheme="minorEastAsia"/>
          <w:sz w:val="24"/>
          <w:szCs w:val="24"/>
        </w:rPr>
        <w:t>3.2 乙方应按采购文件规定的时间向甲方提供使用货物的有关技术资料。</w:t>
      </w:r>
    </w:p>
    <w:p w14:paraId="3B0C4951">
      <w:pPr>
        <w:spacing w:line="400" w:lineRule="exact"/>
        <w:ind w:left="418" w:firstLine="69"/>
        <w:rPr>
          <w:rFonts w:cs="宋体" w:asciiTheme="minorEastAsia" w:hAnsiTheme="minorEastAsia"/>
          <w:sz w:val="24"/>
          <w:szCs w:val="24"/>
        </w:rPr>
      </w:pPr>
      <w:r>
        <w:rPr>
          <w:rFonts w:hint="eastAsia" w:cs="宋体" w:asciiTheme="minorEastAsia" w:hAnsiTheme="minorEastAsia"/>
          <w:sz w:val="24"/>
          <w:szCs w:val="24"/>
        </w:rPr>
        <w:t>3.3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B4E6995">
      <w:pPr>
        <w:spacing w:line="400" w:lineRule="exact"/>
        <w:ind w:firstLine="482"/>
        <w:rPr>
          <w:rFonts w:cs="宋体" w:asciiTheme="minorEastAsia" w:hAnsiTheme="minorEastAsia"/>
          <w:b/>
          <w:sz w:val="24"/>
          <w:szCs w:val="24"/>
        </w:rPr>
      </w:pPr>
      <w:r>
        <w:rPr>
          <w:rFonts w:hint="eastAsia" w:cs="宋体" w:asciiTheme="minorEastAsia" w:hAnsiTheme="minorEastAsia"/>
          <w:b/>
          <w:sz w:val="24"/>
          <w:szCs w:val="24"/>
        </w:rPr>
        <w:t>四、知识产权</w:t>
      </w:r>
    </w:p>
    <w:p w14:paraId="4DCAA45B">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4.1 乙方应保证所提供的货物或其任何一部分均不会侵犯任何第三方的专利权、商标权或著作权</w:t>
      </w:r>
      <w:r>
        <w:rPr>
          <w:rFonts w:hint="eastAsia" w:cs="宋体" w:asciiTheme="minorEastAsia" w:hAnsiTheme="minorEastAsia"/>
          <w:b/>
          <w:bCs/>
          <w:sz w:val="24"/>
          <w:szCs w:val="24"/>
        </w:rPr>
        <w:t>。</w:t>
      </w:r>
    </w:p>
    <w:p w14:paraId="56BD62F7">
      <w:pPr>
        <w:numPr>
          <w:ilvl w:val="0"/>
          <w:numId w:val="5"/>
        </w:numPr>
        <w:spacing w:line="400" w:lineRule="exact"/>
        <w:ind w:firstLine="482"/>
        <w:rPr>
          <w:rFonts w:cs="宋体" w:asciiTheme="minorEastAsia" w:hAnsiTheme="minorEastAsia"/>
          <w:b/>
          <w:sz w:val="24"/>
          <w:szCs w:val="24"/>
        </w:rPr>
      </w:pPr>
      <w:r>
        <w:rPr>
          <w:rFonts w:hint="eastAsia" w:cs="宋体" w:asciiTheme="minorEastAsia" w:hAnsiTheme="minorEastAsia"/>
          <w:b/>
          <w:sz w:val="24"/>
          <w:szCs w:val="24"/>
        </w:rPr>
        <w:t>无产权瑕疵条款</w:t>
      </w:r>
    </w:p>
    <w:p w14:paraId="0C53A488">
      <w:pPr>
        <w:spacing w:line="400" w:lineRule="exact"/>
        <w:ind w:firstLine="480"/>
        <w:rPr>
          <w:rFonts w:cs="宋体" w:asciiTheme="minorEastAsia" w:hAnsiTheme="minorEastAsia"/>
          <w:b/>
          <w:sz w:val="24"/>
          <w:szCs w:val="24"/>
        </w:rPr>
      </w:pPr>
      <w:r>
        <w:rPr>
          <w:rFonts w:hint="eastAsia" w:cs="宋体" w:asciiTheme="minorEastAsia" w:hAnsiTheme="minorEastAsia"/>
          <w:sz w:val="24"/>
          <w:szCs w:val="24"/>
        </w:rPr>
        <w:t>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p>
    <w:p w14:paraId="4A40DD4D">
      <w:pPr>
        <w:spacing w:line="400" w:lineRule="exact"/>
        <w:ind w:firstLine="482"/>
        <w:rPr>
          <w:rFonts w:cs="宋体" w:asciiTheme="minorEastAsia" w:hAnsiTheme="minorEastAsia"/>
          <w:sz w:val="24"/>
          <w:szCs w:val="24"/>
        </w:rPr>
      </w:pPr>
      <w:r>
        <w:rPr>
          <w:rFonts w:hint="eastAsia" w:cs="宋体" w:asciiTheme="minorEastAsia" w:hAnsiTheme="minorEastAsia"/>
          <w:b/>
          <w:sz w:val="24"/>
          <w:szCs w:val="24"/>
        </w:rPr>
        <w:t>六、履约保证金：</w:t>
      </w:r>
      <w:r>
        <w:rPr>
          <w:rFonts w:hint="eastAsia" w:cs="宋体" w:asciiTheme="minorEastAsia" w:hAnsiTheme="minorEastAsia"/>
          <w:sz w:val="24"/>
          <w:szCs w:val="24"/>
        </w:rPr>
        <w:t>无；</w:t>
      </w:r>
    </w:p>
    <w:p w14:paraId="385E49C4">
      <w:pPr>
        <w:spacing w:line="400" w:lineRule="exact"/>
        <w:ind w:firstLine="482"/>
        <w:rPr>
          <w:rFonts w:cs="宋体" w:asciiTheme="minorEastAsia" w:hAnsiTheme="minorEastAsia"/>
          <w:sz w:val="24"/>
          <w:szCs w:val="24"/>
        </w:rPr>
      </w:pPr>
      <w:r>
        <w:rPr>
          <w:rFonts w:hint="eastAsia" w:cs="宋体" w:asciiTheme="minorEastAsia" w:hAnsiTheme="minorEastAsia"/>
          <w:b/>
          <w:sz w:val="24"/>
          <w:szCs w:val="24"/>
        </w:rPr>
        <w:t>七、质保期和质保金</w:t>
      </w:r>
    </w:p>
    <w:p w14:paraId="6A8E20FC">
      <w:pPr>
        <w:spacing w:line="400" w:lineRule="exact"/>
        <w:ind w:left="418" w:firstLine="69"/>
        <w:rPr>
          <w:rFonts w:cs="宋体" w:asciiTheme="minorEastAsia" w:hAnsiTheme="minorEastAsia"/>
          <w:sz w:val="24"/>
          <w:szCs w:val="24"/>
        </w:rPr>
      </w:pPr>
      <w:r>
        <w:rPr>
          <w:rFonts w:hint="eastAsia" w:cs="宋体" w:asciiTheme="minorEastAsia" w:hAnsiTheme="minorEastAsia"/>
          <w:sz w:val="24"/>
          <w:szCs w:val="24"/>
        </w:rPr>
        <w:t>7.1 质保期1年（自交货验收合格之日起计）。</w:t>
      </w:r>
    </w:p>
    <w:p w14:paraId="2DFB3E8D">
      <w:pPr>
        <w:spacing w:line="400" w:lineRule="exact"/>
        <w:ind w:left="418" w:firstLine="69"/>
        <w:rPr>
          <w:rFonts w:cs="宋体" w:asciiTheme="minorEastAsia" w:hAnsiTheme="minorEastAsia"/>
          <w:sz w:val="24"/>
          <w:szCs w:val="24"/>
        </w:rPr>
      </w:pPr>
      <w:r>
        <w:rPr>
          <w:rFonts w:hint="eastAsia" w:cs="宋体" w:asciiTheme="minorEastAsia" w:hAnsiTheme="minorEastAsia"/>
          <w:sz w:val="24"/>
          <w:szCs w:val="24"/>
        </w:rPr>
        <w:t>7.2 质保金：无</w:t>
      </w:r>
      <w:r>
        <w:rPr>
          <w:rFonts w:hint="eastAsia" w:cs="宋体" w:asciiTheme="minorEastAsia" w:hAnsiTheme="minorEastAsia"/>
          <w:color w:val="000000"/>
          <w:sz w:val="24"/>
          <w:szCs w:val="24"/>
        </w:rPr>
        <w:t>。</w:t>
      </w:r>
    </w:p>
    <w:p w14:paraId="11DB8CD3">
      <w:pPr>
        <w:spacing w:line="400" w:lineRule="exact"/>
        <w:ind w:firstLine="482"/>
        <w:rPr>
          <w:rFonts w:cs="宋体" w:asciiTheme="minorEastAsia" w:hAnsiTheme="minorEastAsia"/>
          <w:b/>
          <w:sz w:val="24"/>
          <w:szCs w:val="24"/>
        </w:rPr>
      </w:pPr>
      <w:r>
        <w:rPr>
          <w:rFonts w:hint="eastAsia" w:cs="宋体" w:asciiTheme="minorEastAsia" w:hAnsiTheme="minorEastAsia"/>
          <w:b/>
          <w:sz w:val="24"/>
          <w:szCs w:val="24"/>
        </w:rPr>
        <w:t>八、交货期、交货方式及交货地点</w:t>
      </w:r>
    </w:p>
    <w:p w14:paraId="662658EC">
      <w:pPr>
        <w:spacing w:line="400" w:lineRule="exact"/>
        <w:ind w:firstLine="480"/>
        <w:rPr>
          <w:rFonts w:cs="宋体" w:asciiTheme="minorEastAsia" w:hAnsiTheme="minorEastAsia"/>
          <w:bCs/>
          <w:sz w:val="24"/>
          <w:szCs w:val="24"/>
        </w:rPr>
      </w:pPr>
      <w:r>
        <w:rPr>
          <w:rFonts w:hint="eastAsia" w:cs="宋体" w:asciiTheme="minorEastAsia" w:hAnsiTheme="minorEastAsia"/>
          <w:bCs/>
          <w:sz w:val="24"/>
          <w:szCs w:val="24"/>
        </w:rPr>
        <w:t>8.1 交货期：</w:t>
      </w:r>
      <w:r>
        <w:rPr>
          <w:rFonts w:hint="eastAsia" w:cs="宋体" w:asciiTheme="minorEastAsia" w:hAnsiTheme="minorEastAsia"/>
          <w:sz w:val="24"/>
          <w:szCs w:val="24"/>
          <w:highlight w:val="green"/>
        </w:rPr>
        <w:t>合同签订后10日内供货完成。</w:t>
      </w:r>
    </w:p>
    <w:p w14:paraId="35D08D58">
      <w:pPr>
        <w:spacing w:line="400" w:lineRule="exact"/>
        <w:ind w:firstLine="480"/>
        <w:rPr>
          <w:rFonts w:cs="宋体" w:asciiTheme="minorEastAsia" w:hAnsiTheme="minorEastAsia"/>
          <w:bCs/>
          <w:sz w:val="24"/>
          <w:szCs w:val="24"/>
        </w:rPr>
      </w:pPr>
      <w:r>
        <w:rPr>
          <w:rFonts w:hint="eastAsia" w:cs="宋体" w:asciiTheme="minorEastAsia" w:hAnsiTheme="minorEastAsia"/>
          <w:bCs/>
          <w:sz w:val="24"/>
          <w:szCs w:val="24"/>
        </w:rPr>
        <w:t>8.2 交货方式：按照采购人要求。</w:t>
      </w:r>
    </w:p>
    <w:p w14:paraId="3B9C2DE6">
      <w:pPr>
        <w:spacing w:line="400" w:lineRule="exact"/>
        <w:ind w:firstLine="480"/>
        <w:rPr>
          <w:rFonts w:cs="宋体" w:asciiTheme="minorEastAsia" w:hAnsiTheme="minorEastAsia"/>
          <w:b/>
          <w:sz w:val="24"/>
          <w:szCs w:val="24"/>
        </w:rPr>
      </w:pPr>
      <w:r>
        <w:rPr>
          <w:rFonts w:hint="eastAsia" w:cs="宋体" w:asciiTheme="minorEastAsia" w:hAnsiTheme="minorEastAsia"/>
          <w:bCs/>
          <w:sz w:val="24"/>
          <w:szCs w:val="24"/>
        </w:rPr>
        <w:t>8.3 交货地点：按照采购人指定地点。</w:t>
      </w:r>
    </w:p>
    <w:p w14:paraId="0CC7870C">
      <w:pPr>
        <w:spacing w:line="400" w:lineRule="exact"/>
        <w:ind w:firstLine="482"/>
        <w:rPr>
          <w:rFonts w:cs="宋体" w:asciiTheme="minorEastAsia" w:hAnsiTheme="minorEastAsia"/>
          <w:b/>
          <w:sz w:val="24"/>
          <w:szCs w:val="24"/>
        </w:rPr>
      </w:pPr>
      <w:r>
        <w:rPr>
          <w:rFonts w:hint="eastAsia" w:cs="宋体" w:asciiTheme="minorEastAsia" w:hAnsiTheme="minorEastAsia"/>
          <w:b/>
          <w:sz w:val="24"/>
          <w:szCs w:val="24"/>
        </w:rPr>
        <w:t>九、合同款支付</w:t>
      </w:r>
    </w:p>
    <w:p w14:paraId="06CD34BE">
      <w:pPr>
        <w:spacing w:line="400" w:lineRule="exact"/>
        <w:ind w:firstLine="480"/>
        <w:rPr>
          <w:rFonts w:cs="宋体" w:asciiTheme="minorEastAsia" w:hAnsiTheme="minorEastAsia"/>
          <w:bCs/>
          <w:sz w:val="24"/>
          <w:szCs w:val="24"/>
        </w:rPr>
      </w:pPr>
      <w:r>
        <w:rPr>
          <w:rFonts w:hint="eastAsia" w:cs="宋体" w:asciiTheme="minorEastAsia" w:hAnsiTheme="minorEastAsia"/>
          <w:bCs/>
          <w:sz w:val="24"/>
          <w:szCs w:val="24"/>
        </w:rPr>
        <w:t>9.1 付款方式：</w:t>
      </w:r>
      <w:r>
        <w:rPr>
          <w:rFonts w:hint="eastAsia" w:asciiTheme="minorEastAsia" w:hAnsiTheme="minorEastAsia"/>
          <w:b/>
          <w:bCs/>
          <w:sz w:val="24"/>
          <w:szCs w:val="24"/>
        </w:rPr>
        <w:t>货到验收合格，项目资金到账后按合同付款（不计利息）</w:t>
      </w:r>
      <w:r>
        <w:rPr>
          <w:rFonts w:hint="eastAsia" w:cs="宋体" w:asciiTheme="minorEastAsia" w:hAnsiTheme="minorEastAsia"/>
          <w:bCs/>
          <w:sz w:val="24"/>
          <w:szCs w:val="24"/>
        </w:rPr>
        <w:t>。</w:t>
      </w:r>
    </w:p>
    <w:p w14:paraId="34EC26F6">
      <w:pPr>
        <w:spacing w:line="400" w:lineRule="exact"/>
        <w:ind w:firstLine="480"/>
        <w:rPr>
          <w:rFonts w:cs="宋体" w:asciiTheme="minorEastAsia" w:hAnsiTheme="minorEastAsia"/>
          <w:sz w:val="24"/>
          <w:szCs w:val="24"/>
        </w:rPr>
      </w:pPr>
      <w:r>
        <w:rPr>
          <w:rFonts w:hint="eastAsia" w:cs="宋体" w:asciiTheme="minorEastAsia" w:hAnsiTheme="minorEastAsia"/>
          <w:bCs/>
          <w:sz w:val="24"/>
          <w:szCs w:val="24"/>
        </w:rPr>
        <w:t>9.2</w:t>
      </w:r>
      <w:r>
        <w:rPr>
          <w:rFonts w:hint="eastAsia" w:cs="宋体" w:asciiTheme="minorEastAsia" w:hAnsiTheme="minorEastAsia"/>
          <w:sz w:val="24"/>
          <w:szCs w:val="24"/>
        </w:rPr>
        <w:t>当采购数量与实际使用数量不一致时，采购人应报经财政部门审核同意后，在不改变合同其他条款的前提下，可以与供应商协商签订补充合同，但所有补充合同的采购金额不得超过原合同采购金额的百分之十，供应商应根据实际使用量供货，合同的最终结算金额按实际使用量乘以成交单价进行计算。</w:t>
      </w:r>
    </w:p>
    <w:p w14:paraId="38F79929">
      <w:pPr>
        <w:spacing w:line="400" w:lineRule="exact"/>
        <w:ind w:firstLine="480"/>
        <w:rPr>
          <w:rFonts w:cs="宋体" w:asciiTheme="minorEastAsia" w:hAnsiTheme="minorEastAsia"/>
          <w:bCs/>
          <w:sz w:val="24"/>
          <w:szCs w:val="24"/>
        </w:rPr>
      </w:pPr>
      <w:r>
        <w:rPr>
          <w:rFonts w:hint="eastAsia" w:cs="宋体" w:asciiTheme="minorEastAsia" w:hAnsiTheme="minorEastAsia"/>
          <w:bCs/>
          <w:sz w:val="24"/>
          <w:szCs w:val="24"/>
        </w:rPr>
        <w:t>9.3 政府</w:t>
      </w:r>
      <w:r>
        <w:rPr>
          <w:rFonts w:hint="eastAsia" w:cs="宋体" w:asciiTheme="minorEastAsia" w:hAnsiTheme="minorEastAsia"/>
          <w:sz w:val="24"/>
          <w:szCs w:val="24"/>
        </w:rPr>
        <w:t>采购过程中</w:t>
      </w:r>
      <w:r>
        <w:rPr>
          <w:rFonts w:hint="eastAsia" w:cs="宋体" w:asciiTheme="minorEastAsia" w:hAnsiTheme="minorEastAsia"/>
          <w:bCs/>
          <w:sz w:val="24"/>
          <w:szCs w:val="24"/>
        </w:rPr>
        <w:t>，如采购人、供应商或采购代理机构存在违法行为，在政府采购管理部门调查期间、被行政处罚期间，政府采购管理部门可视情况书面通知采购人暂停采购活动，并延期通知国库支付中心支付合同款。</w:t>
      </w:r>
    </w:p>
    <w:p w14:paraId="4098CF67">
      <w:pPr>
        <w:spacing w:line="400" w:lineRule="exact"/>
        <w:ind w:firstLine="482"/>
        <w:rPr>
          <w:rFonts w:cs="宋体" w:asciiTheme="minorEastAsia" w:hAnsiTheme="minorEastAsia"/>
          <w:b/>
          <w:sz w:val="24"/>
          <w:szCs w:val="24"/>
        </w:rPr>
      </w:pPr>
      <w:r>
        <w:rPr>
          <w:rFonts w:hint="eastAsia" w:cs="宋体" w:asciiTheme="minorEastAsia" w:hAnsiTheme="minorEastAsia"/>
          <w:b/>
          <w:sz w:val="24"/>
          <w:szCs w:val="24"/>
        </w:rPr>
        <w:t>十、质量保证及售后服务</w:t>
      </w:r>
    </w:p>
    <w:p w14:paraId="744D8031">
      <w:pPr>
        <w:spacing w:line="400" w:lineRule="exact"/>
        <w:ind w:left="418" w:firstLine="69"/>
        <w:rPr>
          <w:rFonts w:cs="宋体" w:asciiTheme="minorEastAsia" w:hAnsiTheme="minorEastAsia"/>
          <w:sz w:val="24"/>
          <w:szCs w:val="24"/>
        </w:rPr>
      </w:pPr>
      <w:r>
        <w:rPr>
          <w:rFonts w:hint="eastAsia" w:cs="宋体" w:asciiTheme="minorEastAsia" w:hAnsiTheme="minorEastAsia"/>
          <w:sz w:val="24"/>
          <w:szCs w:val="24"/>
        </w:rPr>
        <w:t>10.1 乙方应按采购文件规定的货物性能、技术要求、质量标准向甲方提供未经使用的全新产品。</w:t>
      </w:r>
    </w:p>
    <w:p w14:paraId="24090248">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10.2 乙方提供的货物在质保期内因货物本身的质量问题，乙方应负责免费更换。对达不到技术要求者，根据实际情况，经双方协商，可按以下办法处理：</w:t>
      </w:r>
    </w:p>
    <w:p w14:paraId="20F5F68B">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10.2.更换：由乙方承担所发生的全部费用。</w:t>
      </w:r>
    </w:p>
    <w:p w14:paraId="3FAF6ABF">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10.2.2贬值处理：由甲乙双方合议定价。</w:t>
      </w:r>
    </w:p>
    <w:p w14:paraId="78A7D5E5">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10.3.3退货处理：乙方应退还甲方支付的合同款，同时应承担该货物的直接费用（运输、保险、检验、合同款利息及银行手续费等）。</w:t>
      </w:r>
    </w:p>
    <w:p w14:paraId="24022F5F">
      <w:pPr>
        <w:spacing w:line="400" w:lineRule="exact"/>
        <w:ind w:left="420"/>
        <w:rPr>
          <w:rFonts w:cs="宋体" w:asciiTheme="minorEastAsia" w:hAnsiTheme="minorEastAsia"/>
          <w:sz w:val="24"/>
          <w:szCs w:val="24"/>
        </w:rPr>
      </w:pPr>
      <w:r>
        <w:rPr>
          <w:rFonts w:hint="eastAsia" w:cs="宋体" w:asciiTheme="minorEastAsia" w:hAnsiTheme="minorEastAsia"/>
          <w:sz w:val="24"/>
          <w:szCs w:val="24"/>
        </w:rPr>
        <w:t>10.3 质量要求：乙方供货完成后，提供质检报告，甲方验收签字确认。</w:t>
      </w:r>
    </w:p>
    <w:p w14:paraId="6DE8E88F">
      <w:pPr>
        <w:spacing w:line="400" w:lineRule="exact"/>
        <w:ind w:firstLine="482"/>
        <w:rPr>
          <w:rFonts w:cs="宋体" w:asciiTheme="minorEastAsia" w:hAnsiTheme="minorEastAsia"/>
          <w:b/>
          <w:sz w:val="24"/>
          <w:szCs w:val="24"/>
        </w:rPr>
      </w:pPr>
      <w:r>
        <w:rPr>
          <w:rFonts w:hint="eastAsia" w:cs="宋体" w:asciiTheme="minorEastAsia" w:hAnsiTheme="minorEastAsia"/>
          <w:b/>
          <w:sz w:val="24"/>
          <w:szCs w:val="24"/>
        </w:rPr>
        <w:t>十一、调试和验收</w:t>
      </w:r>
    </w:p>
    <w:p w14:paraId="52FD81EA">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11.1 甲方对乙方提交的货物依据采购文件上的技术规格要求和国家有关质量标准进行现场初步验收，外观、说明书符合采购文件技术要求的，给予签收，初步验收不合格的不予签收并可立即要求退换。货到后，甲方需在五个工作日内验收。在采购人将所有的货物按采购文件要求和国家标准或行业标准进行检测验收后；发现有其他非故意的损坏或质量问题的由中标供应商立即予以更换，不得拒绝和延误。</w:t>
      </w:r>
    </w:p>
    <w:p w14:paraId="5AD2997D">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11.2 乙方交货前应对产品作出全面检查和对验收文件进行整理，并列出清单，作为甲方收货验收和使用的技术条件依据，检验的结果应随货物交甲方。</w:t>
      </w:r>
    </w:p>
    <w:p w14:paraId="7ED52E2B">
      <w:pPr>
        <w:spacing w:line="400" w:lineRule="exact"/>
        <w:ind w:left="420"/>
        <w:rPr>
          <w:rFonts w:cs="宋体" w:asciiTheme="minorEastAsia" w:hAnsiTheme="minorEastAsia"/>
          <w:sz w:val="24"/>
          <w:szCs w:val="24"/>
        </w:rPr>
      </w:pPr>
      <w:r>
        <w:rPr>
          <w:rFonts w:hint="eastAsia" w:cs="宋体" w:asciiTheme="minorEastAsia" w:hAnsiTheme="minorEastAsia"/>
          <w:sz w:val="24"/>
          <w:szCs w:val="24"/>
        </w:rPr>
        <w:t>11.3 验收时乙方必须在现场，验收完毕后作出验收结果报告；如验收发生费用由乙方负责。</w:t>
      </w:r>
    </w:p>
    <w:p w14:paraId="420C1B15">
      <w:pPr>
        <w:spacing w:line="400" w:lineRule="exact"/>
        <w:ind w:firstLine="480"/>
        <w:rPr>
          <w:rFonts w:cs="宋体" w:asciiTheme="minorEastAsia" w:hAnsiTheme="minorEastAsia"/>
          <w:b/>
          <w:sz w:val="24"/>
          <w:szCs w:val="24"/>
        </w:rPr>
      </w:pPr>
      <w:r>
        <w:rPr>
          <w:rFonts w:hint="eastAsia" w:cs="宋体" w:asciiTheme="minorEastAsia" w:hAnsiTheme="minorEastAsia"/>
          <w:sz w:val="24"/>
          <w:szCs w:val="24"/>
        </w:rPr>
        <w:t>11.5 对技术复杂的项目，甲方可向采购代理机构提出书面申请，由政府采购中心组织有关部门和专家进行验收，并由上述部门和专家出具验收报告，相关费用由甲方承担。</w:t>
      </w:r>
    </w:p>
    <w:p w14:paraId="6B448AA3">
      <w:pPr>
        <w:spacing w:line="400" w:lineRule="exact"/>
        <w:ind w:firstLine="482"/>
        <w:rPr>
          <w:rFonts w:cs="宋体" w:asciiTheme="minorEastAsia" w:hAnsiTheme="minorEastAsia"/>
          <w:b/>
          <w:sz w:val="24"/>
          <w:szCs w:val="24"/>
        </w:rPr>
      </w:pPr>
      <w:r>
        <w:rPr>
          <w:rFonts w:hint="eastAsia" w:cs="宋体" w:asciiTheme="minorEastAsia" w:hAnsiTheme="minorEastAsia"/>
          <w:b/>
          <w:sz w:val="24"/>
          <w:szCs w:val="24"/>
        </w:rPr>
        <w:t>十二、货物包装、发运及运输</w:t>
      </w:r>
    </w:p>
    <w:p w14:paraId="7778911E">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12.1 乙方应在货物发运前对其进行满足运输距离、防潮、防震、防锈和防破损装卸等要求包装，以保证货物安全运达甲方指定地点。</w:t>
      </w:r>
    </w:p>
    <w:p w14:paraId="0692A958">
      <w:pPr>
        <w:spacing w:line="400" w:lineRule="exact"/>
        <w:ind w:left="420"/>
        <w:rPr>
          <w:rFonts w:cs="宋体" w:asciiTheme="minorEastAsia" w:hAnsiTheme="minorEastAsia"/>
          <w:sz w:val="24"/>
          <w:szCs w:val="24"/>
        </w:rPr>
      </w:pPr>
      <w:r>
        <w:rPr>
          <w:rFonts w:hint="eastAsia" w:cs="宋体" w:asciiTheme="minorEastAsia" w:hAnsiTheme="minorEastAsia"/>
          <w:sz w:val="24"/>
          <w:szCs w:val="24"/>
        </w:rPr>
        <w:t>12.2 使用说明书、质量检验证明书以及清单等一并附于货物内。</w:t>
      </w:r>
    </w:p>
    <w:p w14:paraId="524D70CC">
      <w:pPr>
        <w:spacing w:line="400" w:lineRule="exact"/>
        <w:ind w:left="420"/>
        <w:rPr>
          <w:rFonts w:cs="宋体" w:asciiTheme="minorEastAsia" w:hAnsiTheme="minorEastAsia"/>
          <w:sz w:val="24"/>
          <w:szCs w:val="24"/>
        </w:rPr>
      </w:pPr>
      <w:r>
        <w:rPr>
          <w:rFonts w:hint="eastAsia" w:cs="宋体" w:asciiTheme="minorEastAsia" w:hAnsiTheme="minorEastAsia"/>
          <w:sz w:val="24"/>
          <w:szCs w:val="24"/>
        </w:rPr>
        <w:t>12.3 乙方在货物发运手续办理完毕后24小时内或货到甲方48小时前通知甲方，以准备接货。</w:t>
      </w:r>
    </w:p>
    <w:p w14:paraId="3C601C95">
      <w:pPr>
        <w:spacing w:line="400" w:lineRule="exact"/>
        <w:ind w:left="420"/>
        <w:rPr>
          <w:rFonts w:cs="宋体" w:asciiTheme="minorEastAsia" w:hAnsiTheme="minorEastAsia"/>
          <w:sz w:val="24"/>
          <w:szCs w:val="24"/>
        </w:rPr>
      </w:pPr>
      <w:r>
        <w:rPr>
          <w:rFonts w:hint="eastAsia" w:cs="宋体" w:asciiTheme="minorEastAsia" w:hAnsiTheme="minorEastAsia"/>
          <w:sz w:val="24"/>
          <w:szCs w:val="24"/>
        </w:rPr>
        <w:t>12.4 货物在交付甲方前发生的风险均由乙方负责。</w:t>
      </w:r>
    </w:p>
    <w:p w14:paraId="25434527">
      <w:pPr>
        <w:spacing w:line="400" w:lineRule="exact"/>
        <w:ind w:right="26" w:firstLine="480"/>
        <w:rPr>
          <w:rFonts w:cs="宋体" w:asciiTheme="minorEastAsia" w:hAnsiTheme="minorEastAsia"/>
          <w:b/>
          <w:sz w:val="24"/>
          <w:szCs w:val="24"/>
        </w:rPr>
      </w:pPr>
      <w:r>
        <w:rPr>
          <w:rFonts w:hint="eastAsia" w:cs="宋体" w:asciiTheme="minorEastAsia" w:hAnsiTheme="minorEastAsia"/>
          <w:sz w:val="24"/>
          <w:szCs w:val="24"/>
        </w:rPr>
        <w:t>12.5 货物在规定的交付期限内由乙方送达甲方指定的地点视为交付，乙方同时需通知甲方货物已送达。</w:t>
      </w:r>
    </w:p>
    <w:p w14:paraId="49430546">
      <w:pPr>
        <w:spacing w:line="400" w:lineRule="exact"/>
        <w:ind w:firstLine="482"/>
        <w:rPr>
          <w:rFonts w:cs="宋体" w:asciiTheme="minorEastAsia" w:hAnsiTheme="minorEastAsia"/>
          <w:b/>
          <w:sz w:val="24"/>
          <w:szCs w:val="24"/>
        </w:rPr>
      </w:pPr>
      <w:r>
        <w:rPr>
          <w:rFonts w:hint="eastAsia" w:cs="宋体" w:asciiTheme="minorEastAsia" w:hAnsiTheme="minorEastAsia"/>
          <w:b/>
          <w:sz w:val="24"/>
          <w:szCs w:val="24"/>
        </w:rPr>
        <w:t>十三、违约责任</w:t>
      </w:r>
    </w:p>
    <w:p w14:paraId="7CCA8BD4">
      <w:pPr>
        <w:spacing w:line="400" w:lineRule="exact"/>
        <w:ind w:left="418" w:firstLine="69"/>
        <w:rPr>
          <w:rFonts w:cs="宋体" w:asciiTheme="minorEastAsia" w:hAnsiTheme="minorEastAsia"/>
          <w:sz w:val="24"/>
          <w:szCs w:val="24"/>
        </w:rPr>
      </w:pPr>
      <w:r>
        <w:rPr>
          <w:rFonts w:hint="eastAsia" w:cs="宋体" w:asciiTheme="minorEastAsia" w:hAnsiTheme="minorEastAsia"/>
          <w:sz w:val="24"/>
          <w:szCs w:val="24"/>
        </w:rPr>
        <w:t>13.1 甲方无正当理由拒收货物的，甲方向乙方偿付拒收合同款总值的百分之五违约金。</w:t>
      </w:r>
    </w:p>
    <w:p w14:paraId="5D9EDD8C">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13.2 甲方无故逾期验收和办理合同款支付手续的,甲方应按逾期付款总额每日千分之五向乙方支付违约金。</w:t>
      </w:r>
    </w:p>
    <w:p w14:paraId="678A1507">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13.3 乙方逾期交付货物的，乙方应按逾期交货总额每日千分之五向甲方支付违约金，由甲方从待付合同款中扣除。逾期超过约定日期2个工作日不能交货的，甲方可解除本合同。乙方因逾期交货或因其他违约行为导致甲方解除合同的，乙方应向甲方支付合同总值5%的违约金，如造成甲方损失超过违约金的，超出部分由乙方继续承担赔偿责任。</w:t>
      </w:r>
    </w:p>
    <w:p w14:paraId="73849BF7">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13.4 乙方所交的货物品种、型号、规格、技术参数、质量不符合合同规定及采购文件规定标准的，甲方有权拒收该货物，乙方愿意更换货物但逾期交货的，按乙方逾期交货处理。乙方拒绝更换货物的，甲方可单方面解除合同。</w:t>
      </w:r>
    </w:p>
    <w:p w14:paraId="6A804F02">
      <w:pPr>
        <w:spacing w:line="400" w:lineRule="exact"/>
        <w:ind w:firstLine="482"/>
        <w:rPr>
          <w:rFonts w:cs="宋体" w:asciiTheme="minorEastAsia" w:hAnsiTheme="minorEastAsia"/>
          <w:b/>
          <w:sz w:val="24"/>
          <w:szCs w:val="24"/>
        </w:rPr>
      </w:pPr>
      <w:r>
        <w:rPr>
          <w:rFonts w:hint="eastAsia" w:cs="宋体" w:asciiTheme="minorEastAsia" w:hAnsiTheme="minorEastAsia"/>
          <w:b/>
          <w:sz w:val="24"/>
          <w:szCs w:val="24"/>
        </w:rPr>
        <w:t>十四、不可抗力事件处理</w:t>
      </w:r>
    </w:p>
    <w:p w14:paraId="3387DB98">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14.1 在合同有效期内，任何一方因不可抗力事件导致不能履行合同，则合同履行期可延长，其延长期与不可抗力影响期相同。</w:t>
      </w:r>
    </w:p>
    <w:p w14:paraId="1CFD54E4">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14.2 不可抗力事件发生后，应立即通知对方，并寄送有关权威机构出具的证明。</w:t>
      </w:r>
    </w:p>
    <w:p w14:paraId="1BC7373B">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14.3 不可抗力事件延续120天以上，双方应通过友好协商，确定是否继续履行合同。</w:t>
      </w:r>
    </w:p>
    <w:p w14:paraId="05431B4C">
      <w:pPr>
        <w:spacing w:line="400" w:lineRule="exact"/>
        <w:ind w:firstLine="482"/>
        <w:rPr>
          <w:rFonts w:cs="宋体" w:asciiTheme="minorEastAsia" w:hAnsiTheme="minorEastAsia"/>
          <w:b/>
          <w:sz w:val="24"/>
          <w:szCs w:val="24"/>
        </w:rPr>
      </w:pPr>
      <w:r>
        <w:rPr>
          <w:rFonts w:hint="eastAsia" w:cs="宋体" w:asciiTheme="minorEastAsia" w:hAnsiTheme="minorEastAsia"/>
          <w:b/>
          <w:sz w:val="24"/>
          <w:szCs w:val="24"/>
        </w:rPr>
        <w:t>十五、诉讼</w:t>
      </w:r>
    </w:p>
    <w:p w14:paraId="1398788C">
      <w:pPr>
        <w:spacing w:line="400" w:lineRule="exact"/>
        <w:ind w:firstLine="480"/>
        <w:rPr>
          <w:rFonts w:cs="宋体" w:asciiTheme="minorEastAsia" w:hAnsiTheme="minorEastAsia"/>
          <w:b/>
          <w:sz w:val="24"/>
          <w:szCs w:val="24"/>
        </w:rPr>
      </w:pPr>
      <w:r>
        <w:rPr>
          <w:rFonts w:hint="eastAsia" w:cs="宋体" w:asciiTheme="minorEastAsia" w:hAnsiTheme="minorEastAsia"/>
          <w:sz w:val="24"/>
          <w:szCs w:val="24"/>
        </w:rPr>
        <w:t>15.1 双方在执行合同中所发生的一切争议，应通过协商解决。如协商不成，可向合同签订地法院起诉，合同签订地在此约定为灌南县。</w:t>
      </w:r>
    </w:p>
    <w:p w14:paraId="5C9DC1A1">
      <w:pPr>
        <w:spacing w:line="400" w:lineRule="exact"/>
        <w:ind w:firstLine="482"/>
        <w:rPr>
          <w:rFonts w:cs="宋体" w:asciiTheme="minorEastAsia" w:hAnsiTheme="minorEastAsia"/>
          <w:b/>
          <w:sz w:val="24"/>
          <w:szCs w:val="24"/>
        </w:rPr>
      </w:pPr>
      <w:r>
        <w:rPr>
          <w:rFonts w:hint="eastAsia" w:cs="宋体" w:asciiTheme="minorEastAsia" w:hAnsiTheme="minorEastAsia"/>
          <w:b/>
          <w:sz w:val="24"/>
          <w:szCs w:val="24"/>
        </w:rPr>
        <w:t>十六、合同生效及其它</w:t>
      </w:r>
    </w:p>
    <w:p w14:paraId="597FD453">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16.1 合同经双方法定代表人或授权委托代理人签字并加盖单位公章后生效。</w:t>
      </w:r>
    </w:p>
    <w:p w14:paraId="63D5D202">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16.2 合同执行中涉及采购资金和采购内容修改或补充的，须经县财政部门审批，方可作为主合同不可分割的一部分。</w:t>
      </w:r>
    </w:p>
    <w:p w14:paraId="111181E5">
      <w:pPr>
        <w:spacing w:line="400" w:lineRule="exact"/>
        <w:ind w:left="420"/>
        <w:rPr>
          <w:rFonts w:cs="宋体" w:asciiTheme="minorEastAsia" w:hAnsiTheme="minorEastAsia"/>
          <w:sz w:val="24"/>
          <w:szCs w:val="24"/>
        </w:rPr>
      </w:pPr>
      <w:r>
        <w:rPr>
          <w:rFonts w:hint="eastAsia" w:cs="宋体" w:asciiTheme="minorEastAsia" w:hAnsiTheme="minorEastAsia"/>
          <w:sz w:val="24"/>
          <w:szCs w:val="24"/>
        </w:rPr>
        <w:t>16.3 下述合同附件为本合同不可分割的部分并与本合同具有同等效力：</w:t>
      </w:r>
    </w:p>
    <w:p w14:paraId="0A124122">
      <w:pPr>
        <w:spacing w:line="400" w:lineRule="exact"/>
        <w:ind w:left="420"/>
        <w:rPr>
          <w:rFonts w:cs="宋体" w:asciiTheme="minorEastAsia" w:hAnsiTheme="minorEastAsia"/>
          <w:sz w:val="24"/>
          <w:szCs w:val="24"/>
        </w:rPr>
      </w:pPr>
      <w:r>
        <w:rPr>
          <w:rFonts w:hint="eastAsia" w:cs="宋体" w:asciiTheme="minorEastAsia" w:hAnsiTheme="minorEastAsia"/>
          <w:sz w:val="24"/>
          <w:szCs w:val="24"/>
        </w:rPr>
        <w:t>16.3.1供货清单和分项价格表</w:t>
      </w:r>
    </w:p>
    <w:p w14:paraId="75F95AEB">
      <w:pPr>
        <w:spacing w:line="400" w:lineRule="exact"/>
        <w:ind w:left="420"/>
        <w:rPr>
          <w:rFonts w:cs="宋体" w:asciiTheme="minorEastAsia" w:hAnsiTheme="minorEastAsia"/>
          <w:sz w:val="24"/>
          <w:szCs w:val="24"/>
        </w:rPr>
      </w:pPr>
      <w:r>
        <w:rPr>
          <w:rFonts w:hint="eastAsia" w:cs="宋体" w:asciiTheme="minorEastAsia" w:hAnsiTheme="minorEastAsia"/>
          <w:sz w:val="24"/>
          <w:szCs w:val="24"/>
        </w:rPr>
        <w:t>16.3.2技术规格</w:t>
      </w:r>
    </w:p>
    <w:p w14:paraId="6DF0144A">
      <w:pPr>
        <w:spacing w:line="400" w:lineRule="exact"/>
        <w:ind w:left="420"/>
        <w:rPr>
          <w:rFonts w:cs="宋体" w:asciiTheme="minorEastAsia" w:hAnsiTheme="minorEastAsia"/>
          <w:sz w:val="24"/>
          <w:szCs w:val="24"/>
        </w:rPr>
      </w:pPr>
      <w:r>
        <w:rPr>
          <w:rFonts w:hint="eastAsia" w:cs="宋体" w:asciiTheme="minorEastAsia" w:hAnsiTheme="minorEastAsia"/>
          <w:sz w:val="24"/>
          <w:szCs w:val="24"/>
        </w:rPr>
        <w:t>16.3.3乙方报价函的内容及其澄清内容</w:t>
      </w:r>
    </w:p>
    <w:p w14:paraId="331678A5">
      <w:pPr>
        <w:spacing w:line="400" w:lineRule="exact"/>
        <w:ind w:left="420"/>
        <w:rPr>
          <w:rFonts w:cs="宋体" w:asciiTheme="minorEastAsia" w:hAnsiTheme="minorEastAsia"/>
          <w:sz w:val="24"/>
          <w:szCs w:val="24"/>
        </w:rPr>
      </w:pPr>
      <w:r>
        <w:rPr>
          <w:rFonts w:hint="eastAsia" w:cs="宋体" w:asciiTheme="minorEastAsia" w:hAnsiTheme="minorEastAsia"/>
          <w:sz w:val="24"/>
          <w:szCs w:val="24"/>
        </w:rPr>
        <w:t>16.3.4其他与本合同相关的资料</w:t>
      </w:r>
    </w:p>
    <w:p w14:paraId="02A30861">
      <w:pPr>
        <w:spacing w:line="400" w:lineRule="exact"/>
        <w:ind w:left="420"/>
        <w:rPr>
          <w:rFonts w:cs="宋体" w:asciiTheme="minorEastAsia" w:hAnsiTheme="minorEastAsia"/>
          <w:sz w:val="24"/>
          <w:szCs w:val="24"/>
        </w:rPr>
      </w:pPr>
      <w:r>
        <w:rPr>
          <w:rFonts w:hint="eastAsia" w:cs="宋体" w:asciiTheme="minorEastAsia" w:hAnsiTheme="minorEastAsia"/>
          <w:sz w:val="24"/>
          <w:szCs w:val="24"/>
        </w:rPr>
        <w:t>16.3.5本合同适用的特殊条款</w:t>
      </w:r>
    </w:p>
    <w:p w14:paraId="7102523F">
      <w:pPr>
        <w:spacing w:line="400" w:lineRule="exact"/>
        <w:ind w:left="420"/>
        <w:rPr>
          <w:rFonts w:cs="宋体" w:asciiTheme="minorEastAsia" w:hAnsiTheme="minorEastAsia"/>
          <w:sz w:val="24"/>
          <w:szCs w:val="24"/>
        </w:rPr>
      </w:pPr>
      <w:r>
        <w:rPr>
          <w:rFonts w:hint="eastAsia" w:cs="宋体" w:asciiTheme="minorEastAsia" w:hAnsiTheme="minorEastAsia"/>
          <w:sz w:val="24"/>
          <w:szCs w:val="24"/>
        </w:rPr>
        <w:t>16.4 本合同未尽事宜，遵照《中华人民共和国民法典》有关条文执行。</w:t>
      </w:r>
    </w:p>
    <w:p w14:paraId="799A374D">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16.5 本合同正本一式五份，具有同等法律效力，甲乙双方各执二份，并报一份至政府采购监督管理部门备案。</w:t>
      </w:r>
    </w:p>
    <w:p w14:paraId="545E3629">
      <w:pPr>
        <w:spacing w:line="400" w:lineRule="exact"/>
        <w:ind w:left="480" w:hanging="480"/>
        <w:rPr>
          <w:rFonts w:cs="宋体" w:asciiTheme="minorEastAsia" w:hAnsiTheme="minorEastAsia"/>
          <w:sz w:val="24"/>
          <w:szCs w:val="24"/>
        </w:rPr>
      </w:pPr>
    </w:p>
    <w:p w14:paraId="71628CA4">
      <w:pPr>
        <w:spacing w:line="400" w:lineRule="exact"/>
        <w:ind w:left="420" w:firstLine="240"/>
        <w:rPr>
          <w:rFonts w:cs="宋体" w:asciiTheme="minorEastAsia" w:hAnsiTheme="minorEastAsia"/>
          <w:sz w:val="24"/>
          <w:szCs w:val="24"/>
        </w:rPr>
      </w:pPr>
      <w:r>
        <w:rPr>
          <w:rFonts w:hint="eastAsia" w:cs="宋体" w:asciiTheme="minorEastAsia" w:hAnsiTheme="minorEastAsia"/>
          <w:sz w:val="24"/>
          <w:szCs w:val="24"/>
        </w:rPr>
        <w:t xml:space="preserve">甲方：                            乙方：                </w:t>
      </w:r>
    </w:p>
    <w:p w14:paraId="6F32A608">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 xml:space="preserve">  地址：                           地址：                      </w:t>
      </w:r>
    </w:p>
    <w:p w14:paraId="1B384EFF">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 xml:space="preserve">  法定代表人：                     法定代表人：                 </w:t>
      </w:r>
    </w:p>
    <w:p w14:paraId="0850C75D">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 xml:space="preserve">  授权委托代理人：                 授权委托代理人：            </w:t>
      </w:r>
    </w:p>
    <w:p w14:paraId="3941C4A9">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 xml:space="preserve">  电话：                           电话：                      </w:t>
      </w:r>
    </w:p>
    <w:p w14:paraId="2DD85B08">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 xml:space="preserve">  传真：                           传真：                        </w:t>
      </w:r>
    </w:p>
    <w:p w14:paraId="5A5650C9">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 xml:space="preserve">  邮政编码：                       邮政编码：                   </w:t>
      </w:r>
    </w:p>
    <w:p w14:paraId="38610070">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 xml:space="preserve">                                   开户银行：</w:t>
      </w:r>
    </w:p>
    <w:p w14:paraId="3710AB42">
      <w:pPr>
        <w:spacing w:line="400" w:lineRule="exact"/>
        <w:ind w:firstLine="480"/>
        <w:rPr>
          <w:rFonts w:cs="宋体" w:asciiTheme="minorEastAsia" w:hAnsiTheme="minorEastAsia"/>
          <w:sz w:val="24"/>
          <w:szCs w:val="24"/>
        </w:rPr>
      </w:pPr>
      <w:r>
        <w:rPr>
          <w:rFonts w:hint="eastAsia" w:cs="宋体" w:asciiTheme="minorEastAsia" w:hAnsiTheme="minorEastAsia"/>
          <w:sz w:val="24"/>
          <w:szCs w:val="24"/>
        </w:rPr>
        <w:t xml:space="preserve">                                   账号：</w:t>
      </w:r>
    </w:p>
    <w:p w14:paraId="59F01C9E">
      <w:pPr>
        <w:spacing w:line="400" w:lineRule="exact"/>
        <w:ind w:firstLine="480"/>
        <w:rPr>
          <w:rFonts w:cs="宋体" w:asciiTheme="minorEastAsia" w:hAnsiTheme="minorEastAsia"/>
          <w:sz w:val="24"/>
          <w:szCs w:val="24"/>
        </w:rPr>
      </w:pPr>
    </w:p>
    <w:p w14:paraId="419C1079">
      <w:pPr>
        <w:spacing w:line="400" w:lineRule="exact"/>
        <w:ind w:left="178" w:firstLine="480"/>
        <w:rPr>
          <w:rFonts w:cs="宋体" w:asciiTheme="minorEastAsia" w:hAnsiTheme="minorEastAsia"/>
          <w:sz w:val="24"/>
          <w:szCs w:val="24"/>
        </w:rPr>
      </w:pPr>
      <w:r>
        <w:rPr>
          <w:rFonts w:hint="eastAsia" w:cs="宋体" w:asciiTheme="minorEastAsia" w:hAnsiTheme="minorEastAsia"/>
          <w:sz w:val="24"/>
          <w:szCs w:val="24"/>
        </w:rPr>
        <w:t>签订地点：灌南县                 签订日期：      年  月  日</w:t>
      </w:r>
    </w:p>
    <w:p w14:paraId="14AC9615">
      <w:pPr>
        <w:spacing w:line="400" w:lineRule="exact"/>
        <w:jc w:val="left"/>
        <w:rPr>
          <w:rFonts w:cs="宋体" w:asciiTheme="minorEastAsia" w:hAnsiTheme="minorEastAsia"/>
          <w:szCs w:val="24"/>
        </w:rPr>
      </w:pPr>
    </w:p>
    <w:p w14:paraId="3C939224">
      <w:pPr>
        <w:spacing w:line="400" w:lineRule="exact"/>
        <w:jc w:val="left"/>
        <w:rPr>
          <w:rFonts w:cs="方正仿宋_GBK" w:asciiTheme="minorEastAsia" w:hAnsiTheme="minorEastAsia"/>
          <w:b/>
          <w:bCs/>
          <w:sz w:val="44"/>
          <w:szCs w:val="44"/>
        </w:rPr>
      </w:pPr>
    </w:p>
    <w:p w14:paraId="7AF96B8E">
      <w:pPr>
        <w:spacing w:line="400" w:lineRule="exact"/>
        <w:jc w:val="left"/>
        <w:rPr>
          <w:rFonts w:cs="方正仿宋_GBK" w:asciiTheme="minorEastAsia" w:hAnsiTheme="minorEastAsia"/>
          <w:b/>
          <w:bCs/>
          <w:sz w:val="44"/>
          <w:szCs w:val="44"/>
        </w:rPr>
      </w:pPr>
    </w:p>
    <w:p w14:paraId="110AD19B">
      <w:pPr>
        <w:spacing w:line="400" w:lineRule="exact"/>
        <w:jc w:val="left"/>
        <w:rPr>
          <w:rFonts w:cs="方正仿宋_GBK" w:asciiTheme="minorEastAsia" w:hAnsiTheme="minorEastAsia"/>
          <w:b/>
          <w:bCs/>
          <w:sz w:val="44"/>
          <w:szCs w:val="44"/>
        </w:rPr>
      </w:pPr>
    </w:p>
    <w:p w14:paraId="51715713">
      <w:pPr>
        <w:spacing w:line="400" w:lineRule="exact"/>
        <w:jc w:val="left"/>
        <w:rPr>
          <w:rFonts w:cs="方正仿宋_GBK" w:asciiTheme="minorEastAsia" w:hAnsiTheme="minorEastAsia"/>
          <w:b/>
          <w:bCs/>
          <w:sz w:val="44"/>
          <w:szCs w:val="44"/>
        </w:rPr>
      </w:pPr>
    </w:p>
    <w:p w14:paraId="63D2038D">
      <w:pPr>
        <w:spacing w:line="400" w:lineRule="exact"/>
        <w:jc w:val="left"/>
        <w:rPr>
          <w:rFonts w:cs="方正仿宋_GBK" w:asciiTheme="minorEastAsia" w:hAnsiTheme="minorEastAsia"/>
          <w:b/>
          <w:bCs/>
          <w:sz w:val="44"/>
          <w:szCs w:val="44"/>
        </w:rPr>
      </w:pPr>
    </w:p>
    <w:p w14:paraId="146439BC">
      <w:pPr>
        <w:spacing w:line="400" w:lineRule="exact"/>
        <w:jc w:val="left"/>
        <w:rPr>
          <w:rFonts w:cs="方正仿宋_GBK" w:asciiTheme="minorEastAsia" w:hAnsiTheme="minorEastAsia"/>
          <w:b/>
          <w:bCs/>
          <w:sz w:val="44"/>
          <w:szCs w:val="44"/>
        </w:rPr>
      </w:pPr>
    </w:p>
    <w:p w14:paraId="671203E9">
      <w:pPr>
        <w:spacing w:line="400" w:lineRule="exact"/>
        <w:jc w:val="left"/>
        <w:rPr>
          <w:rFonts w:cs="方正仿宋_GBK" w:asciiTheme="minorEastAsia" w:hAnsiTheme="minorEastAsia"/>
          <w:b/>
          <w:bCs/>
          <w:sz w:val="44"/>
          <w:szCs w:val="44"/>
        </w:rPr>
      </w:pPr>
    </w:p>
    <w:p w14:paraId="3C6913DA">
      <w:pPr>
        <w:spacing w:line="400" w:lineRule="exact"/>
        <w:jc w:val="both"/>
        <w:rPr>
          <w:rFonts w:cs="方正仿宋_GBK" w:asciiTheme="minorEastAsia" w:hAnsiTheme="minorEastAsia"/>
          <w:b/>
          <w:bCs/>
          <w:sz w:val="30"/>
          <w:szCs w:val="30"/>
        </w:rPr>
      </w:pPr>
    </w:p>
    <w:p w14:paraId="2C779178">
      <w:pPr>
        <w:spacing w:line="400" w:lineRule="exact"/>
        <w:jc w:val="center"/>
        <w:rPr>
          <w:rFonts w:cs="方正仿宋_GBK" w:asciiTheme="minorEastAsia" w:hAnsiTheme="minorEastAsia"/>
          <w:b/>
          <w:bCs/>
          <w:sz w:val="30"/>
          <w:szCs w:val="30"/>
        </w:rPr>
      </w:pPr>
    </w:p>
    <w:p w14:paraId="019CD42B">
      <w:pPr>
        <w:spacing w:line="400" w:lineRule="exact"/>
        <w:jc w:val="center"/>
        <w:rPr>
          <w:rFonts w:cs="方正仿宋_GBK" w:asciiTheme="minorEastAsia" w:hAnsiTheme="minorEastAsia"/>
          <w:b/>
          <w:bCs/>
          <w:sz w:val="30"/>
          <w:szCs w:val="30"/>
        </w:rPr>
      </w:pPr>
    </w:p>
    <w:p w14:paraId="3C58FAF3">
      <w:pPr>
        <w:spacing w:line="400" w:lineRule="exact"/>
        <w:ind w:firstLine="3012"/>
        <w:rPr>
          <w:rFonts w:cs="方正小标宋_GBK" w:asciiTheme="minorEastAsia" w:hAnsiTheme="minorEastAsia"/>
          <w:b/>
          <w:bCs/>
          <w:sz w:val="30"/>
          <w:szCs w:val="30"/>
        </w:rPr>
      </w:pPr>
      <w:r>
        <w:rPr>
          <w:rFonts w:cs="方正小标宋_GBK" w:asciiTheme="minorEastAsia" w:hAnsiTheme="minorEastAsia"/>
          <w:b/>
          <w:bCs/>
          <w:sz w:val="30"/>
          <w:szCs w:val="30"/>
        </w:rPr>
        <w:t>第五章 成交供应商确定办法（评审程序）</w:t>
      </w:r>
    </w:p>
    <w:p w14:paraId="30C31483">
      <w:pPr>
        <w:spacing w:line="400" w:lineRule="exact"/>
        <w:jc w:val="left"/>
        <w:rPr>
          <w:rFonts w:cs="方正仿宋_GBK" w:asciiTheme="minorEastAsia" w:hAnsiTheme="minorEastAsia"/>
          <w:b/>
          <w:bCs/>
          <w:sz w:val="24"/>
          <w:szCs w:val="24"/>
        </w:rPr>
      </w:pPr>
      <w:r>
        <w:rPr>
          <w:rFonts w:cs="方正仿宋_GBK" w:asciiTheme="minorEastAsia" w:hAnsiTheme="minorEastAsia"/>
          <w:b/>
          <w:bCs/>
          <w:sz w:val="24"/>
          <w:szCs w:val="24"/>
        </w:rPr>
        <w:t xml:space="preserve">一、询价小组 </w:t>
      </w:r>
    </w:p>
    <w:p w14:paraId="7EB77A8B">
      <w:pPr>
        <w:spacing w:line="400" w:lineRule="exact"/>
        <w:ind w:firstLine="480"/>
        <w:jc w:val="left"/>
        <w:rPr>
          <w:rFonts w:cs="方正仿宋_GBK" w:asciiTheme="minorEastAsia" w:hAnsiTheme="minorEastAsia"/>
          <w:sz w:val="24"/>
          <w:szCs w:val="24"/>
        </w:rPr>
      </w:pPr>
      <w:r>
        <w:rPr>
          <w:rFonts w:cs="方正仿宋_GBK" w:asciiTheme="minorEastAsia" w:hAnsiTheme="minorEastAsia"/>
          <w:sz w:val="24"/>
          <w:szCs w:val="24"/>
        </w:rPr>
        <w:t xml:space="preserve">1、由采购人依法组织技术专家和有关人员组成询价小组。 </w:t>
      </w:r>
    </w:p>
    <w:p w14:paraId="4F92613B">
      <w:pPr>
        <w:spacing w:line="400" w:lineRule="exact"/>
        <w:ind w:firstLine="480"/>
        <w:jc w:val="left"/>
        <w:rPr>
          <w:rFonts w:cs="方正仿宋_GBK" w:asciiTheme="minorEastAsia" w:hAnsiTheme="minorEastAsia"/>
          <w:sz w:val="24"/>
          <w:szCs w:val="24"/>
        </w:rPr>
      </w:pPr>
      <w:r>
        <w:rPr>
          <w:rFonts w:cs="方正仿宋_GBK" w:asciiTheme="minorEastAsia" w:hAnsiTheme="minorEastAsia"/>
          <w:sz w:val="24"/>
          <w:szCs w:val="24"/>
        </w:rPr>
        <w:t xml:space="preserve">2、询价小组独立开展工作，负责审议所有参加询价（投标）的响应文件，并推荐中标（成交）候选供应商。 </w:t>
      </w:r>
    </w:p>
    <w:p w14:paraId="0E50AA66">
      <w:pPr>
        <w:spacing w:line="400" w:lineRule="exact"/>
        <w:ind w:firstLine="480"/>
        <w:jc w:val="left"/>
        <w:rPr>
          <w:rFonts w:cs="方正仿宋_GBK" w:asciiTheme="minorEastAsia" w:hAnsiTheme="minorEastAsia"/>
          <w:sz w:val="24"/>
          <w:szCs w:val="24"/>
        </w:rPr>
      </w:pPr>
      <w:r>
        <w:rPr>
          <w:rFonts w:cs="方正仿宋_GBK" w:asciiTheme="minorEastAsia" w:hAnsiTheme="minorEastAsia"/>
          <w:sz w:val="24"/>
          <w:szCs w:val="24"/>
        </w:rPr>
        <w:t xml:space="preserve">3、询价小组判断响应文件的响应性仅基于响应文件本身，而不寻找外部证据。 </w:t>
      </w:r>
    </w:p>
    <w:p w14:paraId="5A7F583E">
      <w:pPr>
        <w:spacing w:line="400" w:lineRule="exact"/>
        <w:ind w:firstLine="480"/>
        <w:jc w:val="left"/>
        <w:rPr>
          <w:rFonts w:cs="方正仿宋_GBK" w:asciiTheme="minorEastAsia" w:hAnsiTheme="minorEastAsia"/>
          <w:sz w:val="24"/>
          <w:szCs w:val="24"/>
        </w:rPr>
      </w:pPr>
      <w:r>
        <w:rPr>
          <w:rFonts w:cs="方正仿宋_GBK" w:asciiTheme="minorEastAsia" w:hAnsiTheme="minorEastAsia"/>
          <w:sz w:val="24"/>
          <w:szCs w:val="24"/>
        </w:rPr>
        <w:t xml:space="preserve">4、评审过程接受纪检、检察、财政监管部门、招标投标管理、公证等有关部门的监察和监督。 </w:t>
      </w:r>
    </w:p>
    <w:p w14:paraId="5ACE7F7C">
      <w:pPr>
        <w:spacing w:line="400" w:lineRule="exact"/>
        <w:ind w:firstLine="480"/>
        <w:jc w:val="left"/>
        <w:rPr>
          <w:rFonts w:cs="方正仿宋_GBK" w:asciiTheme="minorEastAsia" w:hAnsiTheme="minorEastAsia"/>
          <w:sz w:val="24"/>
          <w:szCs w:val="24"/>
        </w:rPr>
      </w:pPr>
      <w:r>
        <w:rPr>
          <w:rFonts w:cs="方正仿宋_GBK" w:asciiTheme="minorEastAsia" w:hAnsiTheme="minorEastAsia"/>
          <w:sz w:val="24"/>
          <w:szCs w:val="24"/>
        </w:rPr>
        <w:t xml:space="preserve">5、评审过程保密 </w:t>
      </w:r>
    </w:p>
    <w:p w14:paraId="03DEC2DE">
      <w:pPr>
        <w:spacing w:line="400" w:lineRule="exact"/>
        <w:ind w:firstLine="240"/>
        <w:jc w:val="left"/>
        <w:rPr>
          <w:rFonts w:cs="方正仿宋_GBK" w:asciiTheme="minorEastAsia" w:hAnsiTheme="minorEastAsia"/>
          <w:sz w:val="24"/>
          <w:szCs w:val="24"/>
        </w:rPr>
      </w:pPr>
      <w:r>
        <w:rPr>
          <w:rFonts w:cs="方正仿宋_GBK" w:asciiTheme="minorEastAsia" w:hAnsiTheme="minorEastAsia"/>
          <w:sz w:val="24"/>
          <w:szCs w:val="24"/>
        </w:rPr>
        <w:t xml:space="preserve">（1）开标后，直至向中标（成交）供应商授予合同时止，凡是与审查、澄清、评价和比较响应文件的有关资料以及授标建议等，均不得向供应商及与评审无关的其他人员透露。 </w:t>
      </w:r>
    </w:p>
    <w:p w14:paraId="4ECB5BCC">
      <w:pPr>
        <w:spacing w:line="400" w:lineRule="exact"/>
        <w:ind w:firstLine="240"/>
        <w:jc w:val="left"/>
        <w:rPr>
          <w:rFonts w:cs="方正仿宋_GBK" w:asciiTheme="minorEastAsia" w:hAnsiTheme="minorEastAsia"/>
          <w:sz w:val="24"/>
          <w:szCs w:val="24"/>
        </w:rPr>
      </w:pPr>
      <w:r>
        <w:rPr>
          <w:rFonts w:cs="方正仿宋_GBK" w:asciiTheme="minorEastAsia" w:hAnsiTheme="minorEastAsia"/>
          <w:sz w:val="24"/>
          <w:szCs w:val="24"/>
        </w:rPr>
        <w:t xml:space="preserve">（2）在评审过程中，如果供应商试图向采购人或询价小组组成人员施加任何影响，都将会导致其响应文件被拒绝或无效响应文件。 </w:t>
      </w:r>
    </w:p>
    <w:p w14:paraId="1E2D09DB">
      <w:pPr>
        <w:spacing w:line="400" w:lineRule="exact"/>
        <w:jc w:val="left"/>
        <w:rPr>
          <w:rFonts w:cs="方正仿宋_GBK" w:asciiTheme="minorEastAsia" w:hAnsiTheme="minorEastAsia"/>
          <w:sz w:val="24"/>
          <w:szCs w:val="24"/>
        </w:rPr>
      </w:pPr>
      <w:r>
        <w:rPr>
          <w:rFonts w:cs="方正仿宋_GBK" w:asciiTheme="minorEastAsia" w:hAnsiTheme="minorEastAsia"/>
          <w:sz w:val="24"/>
          <w:szCs w:val="24"/>
        </w:rPr>
        <w:t xml:space="preserve">二、政府采购政策功能落实 </w:t>
      </w:r>
    </w:p>
    <w:p w14:paraId="3036B73D">
      <w:pPr>
        <w:spacing w:line="400" w:lineRule="exact"/>
        <w:ind w:firstLine="480" w:firstLineChars="200"/>
        <w:jc w:val="left"/>
        <w:rPr>
          <w:rFonts w:cs="Times New Roman" w:asciiTheme="minorEastAsia" w:hAnsiTheme="minorEastAsia"/>
          <w:kern w:val="2"/>
          <w:sz w:val="24"/>
          <w:szCs w:val="24"/>
          <w:highlight w:val="green"/>
        </w:rPr>
      </w:pPr>
      <w:r>
        <w:rPr>
          <w:rFonts w:hint="eastAsia" w:cs="Times New Roman" w:asciiTheme="minorEastAsia" w:hAnsiTheme="minorEastAsia"/>
          <w:kern w:val="2"/>
          <w:sz w:val="24"/>
          <w:szCs w:val="24"/>
          <w:highlight w:val="green"/>
        </w:rPr>
        <w:t>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0C6C6557">
      <w:pPr>
        <w:spacing w:line="400" w:lineRule="exact"/>
        <w:ind w:firstLine="480" w:firstLineChars="200"/>
        <w:jc w:val="left"/>
        <w:rPr>
          <w:rFonts w:cs="Times New Roman" w:asciiTheme="minorEastAsia" w:hAnsiTheme="minorEastAsia"/>
          <w:kern w:val="2"/>
          <w:sz w:val="24"/>
          <w:szCs w:val="24"/>
          <w:highlight w:val="green"/>
        </w:rPr>
      </w:pPr>
      <w:r>
        <w:rPr>
          <w:rFonts w:hint="eastAsia" w:cs="Times New Roman" w:asciiTheme="minorEastAsia" w:hAnsiTheme="minorEastAsia"/>
          <w:kern w:val="2"/>
          <w:sz w:val="24"/>
          <w:szCs w:val="24"/>
          <w:highlight w:val="green"/>
        </w:rPr>
        <w:t xml:space="preserve">2、参加本项目政府采购活动的供应商应当提供的材料： </w:t>
      </w:r>
    </w:p>
    <w:p w14:paraId="382B316D">
      <w:pPr>
        <w:spacing w:line="400" w:lineRule="exact"/>
        <w:ind w:firstLine="480" w:firstLineChars="200"/>
        <w:jc w:val="left"/>
        <w:rPr>
          <w:rFonts w:cs="Times New Roman" w:asciiTheme="minorEastAsia" w:hAnsiTheme="minorEastAsia"/>
          <w:kern w:val="2"/>
          <w:sz w:val="24"/>
          <w:szCs w:val="24"/>
          <w:highlight w:val="green"/>
        </w:rPr>
      </w:pPr>
      <w:r>
        <w:rPr>
          <w:rFonts w:hint="eastAsia" w:cs="Times New Roman" w:asciiTheme="minorEastAsia" w:hAnsiTheme="minorEastAsia"/>
          <w:kern w:val="2"/>
          <w:sz w:val="24"/>
          <w:szCs w:val="24"/>
          <w:highlight w:val="green"/>
        </w:rPr>
        <w:t>（1）投标人提供的货物全部由中型企业、小型企业、微型企业制造的，提供《中小企业声明函》（第六章响应文件格式）。</w:t>
      </w:r>
    </w:p>
    <w:p w14:paraId="416F45CD">
      <w:pPr>
        <w:spacing w:line="400" w:lineRule="exact"/>
        <w:ind w:firstLine="480" w:firstLineChars="200"/>
        <w:jc w:val="left"/>
        <w:rPr>
          <w:rFonts w:cs="Times New Roman" w:asciiTheme="minorEastAsia" w:hAnsiTheme="minorEastAsia"/>
          <w:kern w:val="2"/>
          <w:sz w:val="24"/>
          <w:szCs w:val="24"/>
          <w:highlight w:val="green"/>
        </w:rPr>
      </w:pPr>
      <w:r>
        <w:rPr>
          <w:rFonts w:hint="eastAsia" w:cs="Times New Roman" w:asciiTheme="minorEastAsia" w:hAnsiTheme="minorEastAsia"/>
          <w:kern w:val="2"/>
          <w:sz w:val="24"/>
          <w:szCs w:val="24"/>
          <w:highlight w:val="green"/>
        </w:rPr>
        <w:t>（2）符合《关于促进残疾人就业政府采购政策的通知》（财库〔2017〕141号）规定的条件并提供《残疾人福利性单位声明函》（</w:t>
      </w:r>
      <w:r>
        <w:rPr>
          <w:rFonts w:hint="eastAsia" w:cs="Times New Roman" w:asciiTheme="minorEastAsia" w:hAnsiTheme="minorEastAsia"/>
          <w:kern w:val="2"/>
          <w:sz w:val="24"/>
          <w:szCs w:val="24"/>
        </w:rPr>
        <w:t>第六章响应文件格式</w:t>
      </w:r>
      <w:r>
        <w:rPr>
          <w:rFonts w:hint="eastAsia" w:cs="Times New Roman" w:asciiTheme="minorEastAsia" w:hAnsiTheme="minorEastAsia"/>
          <w:kern w:val="2"/>
          <w:sz w:val="24"/>
          <w:szCs w:val="24"/>
          <w:highlight w:val="green"/>
        </w:rPr>
        <w:t>）的残疾人福利性单位视同小型、微型企业。</w:t>
      </w:r>
    </w:p>
    <w:p w14:paraId="1623CEEE">
      <w:pPr>
        <w:spacing w:line="400" w:lineRule="exact"/>
        <w:ind w:firstLine="480" w:firstLineChars="200"/>
        <w:jc w:val="left"/>
        <w:rPr>
          <w:rFonts w:cs="Times New Roman" w:asciiTheme="minorEastAsia" w:hAnsiTheme="minorEastAsia"/>
          <w:kern w:val="2"/>
          <w:sz w:val="24"/>
          <w:szCs w:val="24"/>
          <w:highlight w:val="green"/>
        </w:rPr>
      </w:pPr>
      <w:r>
        <w:rPr>
          <w:rFonts w:hint="eastAsia" w:cs="Times New Roman" w:asciiTheme="minorEastAsia" w:hAnsiTheme="minorEastAsia"/>
          <w:kern w:val="2"/>
          <w:sz w:val="24"/>
          <w:szCs w:val="24"/>
          <w:highlight w:val="green"/>
        </w:rPr>
        <w:t>（3）符合《关于政府采购支持监狱企业发展有关问题的通知》（财库〔2014〕68号）规定的监狱企业并提供省级以上监狱管理局、戒毒管理局（含新疆生产建设兵团）出具的属于监狱企业证明文件的，视同小型、微型企业。</w:t>
      </w:r>
    </w:p>
    <w:p w14:paraId="5F528211">
      <w:pPr>
        <w:spacing w:line="400" w:lineRule="exact"/>
        <w:ind w:firstLine="480" w:firstLineChars="200"/>
        <w:jc w:val="left"/>
        <w:rPr>
          <w:rFonts w:cs="Times New Roman" w:asciiTheme="minorEastAsia" w:hAnsiTheme="minorEastAsia"/>
          <w:kern w:val="2"/>
          <w:sz w:val="24"/>
          <w:szCs w:val="24"/>
          <w:highlight w:val="green"/>
        </w:rPr>
      </w:pPr>
      <w:r>
        <w:rPr>
          <w:rFonts w:hint="eastAsia" w:cs="Times New Roman" w:asciiTheme="minorEastAsia" w:hAnsiTheme="minorEastAsia"/>
          <w:kern w:val="2"/>
          <w:sz w:val="24"/>
          <w:szCs w:val="24"/>
          <w:highlight w:val="green"/>
        </w:rPr>
        <w:t>3、享受扶持政策获得政府采购合同的，小微型企业不得将合同分包给大中型企业，中型企业不得将合同分包给大型企业。</w:t>
      </w:r>
    </w:p>
    <w:p w14:paraId="14B6DF9B">
      <w:pPr>
        <w:spacing w:line="400" w:lineRule="exact"/>
        <w:jc w:val="left"/>
        <w:rPr>
          <w:rFonts w:cs="方正仿宋_GBK" w:asciiTheme="minorEastAsia" w:hAnsiTheme="minorEastAsia"/>
          <w:b/>
          <w:bCs/>
          <w:color w:val="auto"/>
          <w:sz w:val="24"/>
          <w:szCs w:val="24"/>
        </w:rPr>
      </w:pPr>
      <w:r>
        <w:rPr>
          <w:rFonts w:hint="eastAsia" w:cs="方正仿宋_GBK" w:asciiTheme="minorEastAsia" w:hAnsiTheme="minorEastAsia"/>
          <w:b/>
          <w:bCs/>
          <w:color w:val="auto"/>
          <w:sz w:val="24"/>
          <w:szCs w:val="24"/>
        </w:rPr>
        <w:t>三、评标办法：</w:t>
      </w:r>
    </w:p>
    <w:p w14:paraId="2B3792AC">
      <w:pPr>
        <w:spacing w:line="400" w:lineRule="exact"/>
        <w:ind w:firstLine="480" w:firstLineChars="200"/>
        <w:jc w:val="left"/>
        <w:rPr>
          <w:rFonts w:cs="方正仿宋_GBK" w:asciiTheme="minorEastAsia" w:hAnsiTheme="minorEastAsia"/>
          <w:color w:val="auto"/>
          <w:sz w:val="24"/>
          <w:szCs w:val="24"/>
        </w:rPr>
      </w:pPr>
      <w:r>
        <w:rPr>
          <w:rFonts w:hint="eastAsia" w:cs="方正仿宋_GBK" w:asciiTheme="minorEastAsia" w:hAnsiTheme="minorEastAsia"/>
          <w:color w:val="auto"/>
          <w:sz w:val="24"/>
          <w:szCs w:val="24"/>
        </w:rPr>
        <w:t>1、本次招标为询价采购，根据符合采购需求、质量和服务相等且单价报价最低的原则确定成交供应商。</w:t>
      </w:r>
    </w:p>
    <w:p w14:paraId="0A52E2D0">
      <w:pPr>
        <w:spacing w:line="400" w:lineRule="exact"/>
        <w:ind w:firstLine="480" w:firstLineChars="200"/>
        <w:jc w:val="left"/>
        <w:rPr>
          <w:rFonts w:cs="方正仿宋_GBK" w:asciiTheme="minorEastAsia" w:hAnsiTheme="minorEastAsia"/>
          <w:color w:val="auto"/>
          <w:sz w:val="24"/>
          <w:szCs w:val="24"/>
        </w:rPr>
      </w:pPr>
      <w:r>
        <w:rPr>
          <w:rFonts w:hint="eastAsia" w:cs="方正仿宋_GBK" w:asciiTheme="minorEastAsia" w:hAnsiTheme="minorEastAsia"/>
          <w:color w:val="auto"/>
          <w:sz w:val="24"/>
          <w:szCs w:val="24"/>
        </w:rPr>
        <w:t>2、根据财政部令第87号第31条：供应商提供相同品牌产品的不同投标人参加同一合同项下投标的，以其中通过资格审查、符合性审查且报价最低的参加评标；报价相同的，由采购人或者采购人委托评标委员会按照询价文件规定的方式确定一个参加评标的投标人，询价文件未规定的采取随机抽取方式确定，其他投标无效。</w:t>
      </w:r>
    </w:p>
    <w:p w14:paraId="6475E98B">
      <w:pPr>
        <w:spacing w:line="400" w:lineRule="exact"/>
        <w:ind w:firstLine="480" w:firstLineChars="200"/>
        <w:jc w:val="left"/>
        <w:rPr>
          <w:rFonts w:cs="方正仿宋_GBK" w:asciiTheme="minorEastAsia" w:hAnsiTheme="minorEastAsia"/>
          <w:color w:val="auto"/>
          <w:sz w:val="24"/>
          <w:szCs w:val="24"/>
        </w:rPr>
      </w:pPr>
      <w:r>
        <w:rPr>
          <w:rFonts w:hint="eastAsia" w:cs="方正仿宋_GBK" w:asciiTheme="minorEastAsia" w:hAnsiTheme="minorEastAsia"/>
          <w:color w:val="auto"/>
          <w:sz w:val="24"/>
          <w:szCs w:val="24"/>
        </w:rPr>
        <w:t>3、如出现最低货物单价报价相同且均实质性响应询价文件，将组织最低报价的供应商进行第二次报价，第二次报价必须低于第一次报价，并依此类推。</w:t>
      </w:r>
    </w:p>
    <w:p w14:paraId="15B391C0">
      <w:pPr>
        <w:spacing w:line="400" w:lineRule="exact"/>
        <w:ind w:firstLine="480" w:firstLineChars="200"/>
        <w:jc w:val="left"/>
        <w:rPr>
          <w:rFonts w:cs="方正仿宋_GBK" w:asciiTheme="minorEastAsia" w:hAnsiTheme="minorEastAsia"/>
          <w:color w:val="auto"/>
          <w:sz w:val="24"/>
          <w:szCs w:val="24"/>
        </w:rPr>
      </w:pPr>
      <w:r>
        <w:rPr>
          <w:rFonts w:hint="eastAsia" w:cs="方正仿宋_GBK" w:asciiTheme="minorEastAsia" w:hAnsiTheme="minorEastAsia"/>
          <w:color w:val="auto"/>
          <w:sz w:val="24"/>
          <w:szCs w:val="24"/>
        </w:rPr>
        <w:t>4、询价小组从质量和服务均能满足采购文件实质性响应要求的供应商中，按照报价由低到高的顺序提出3名成交候选人。</w:t>
      </w:r>
    </w:p>
    <w:p w14:paraId="5878DF4F">
      <w:pPr>
        <w:spacing w:line="400" w:lineRule="exact"/>
        <w:ind w:firstLine="480" w:firstLineChars="200"/>
        <w:jc w:val="left"/>
        <w:rPr>
          <w:rFonts w:cs="方正仿宋_GBK" w:asciiTheme="minorEastAsia" w:hAnsiTheme="minorEastAsia"/>
          <w:color w:val="auto"/>
          <w:sz w:val="24"/>
          <w:szCs w:val="24"/>
        </w:rPr>
      </w:pPr>
      <w:r>
        <w:rPr>
          <w:rFonts w:hint="eastAsia" w:cs="方正仿宋_GBK" w:asciiTheme="minorEastAsia" w:hAnsiTheme="minorEastAsia"/>
          <w:color w:val="auto"/>
          <w:sz w:val="24"/>
          <w:szCs w:val="24"/>
        </w:rPr>
        <w:t>5、询价小组共有由3人组成、从江苏省政府采购评审专家库随机抽取组成，询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5E480E5">
      <w:pPr>
        <w:spacing w:line="400" w:lineRule="exact"/>
        <w:ind w:firstLine="480" w:firstLineChars="200"/>
        <w:jc w:val="left"/>
        <w:rPr>
          <w:rFonts w:cs="方正仿宋_GBK" w:asciiTheme="minorEastAsia" w:hAnsiTheme="minorEastAsia"/>
          <w:color w:val="0000FF"/>
          <w:sz w:val="24"/>
          <w:szCs w:val="24"/>
        </w:rPr>
      </w:pPr>
      <w:r>
        <w:rPr>
          <w:rFonts w:hint="eastAsia" w:cs="方正仿宋_GBK" w:asciiTheme="minorEastAsia" w:hAnsiTheme="minorEastAsia"/>
          <w:color w:val="auto"/>
          <w:sz w:val="24"/>
          <w:szCs w:val="24"/>
        </w:rPr>
        <w:t>询价小组要求供应商澄清、说明或者更正响应文件应当在苏彩云系统内作出。供应商的澄清、说明或者更正应当由法定代表人或其授权代表签字或者加盖公章。由授权代表签字的，应当附法定代表人授权书。供应商为自然人的，应当由本人签字并附身份证明。</w:t>
      </w:r>
    </w:p>
    <w:p w14:paraId="67806EAD">
      <w:pPr>
        <w:spacing w:line="400" w:lineRule="exact"/>
        <w:jc w:val="left"/>
        <w:rPr>
          <w:rFonts w:cs="方正仿宋_GBK" w:asciiTheme="minorEastAsia" w:hAnsiTheme="minorEastAsia"/>
          <w:sz w:val="28"/>
          <w:szCs w:val="28"/>
        </w:rPr>
      </w:pPr>
    </w:p>
    <w:p w14:paraId="6DF841FB">
      <w:pPr>
        <w:spacing w:line="400" w:lineRule="exact"/>
        <w:jc w:val="left"/>
        <w:rPr>
          <w:rFonts w:cs="方正仿宋_GBK" w:asciiTheme="minorEastAsia" w:hAnsiTheme="minorEastAsia"/>
          <w:sz w:val="28"/>
          <w:szCs w:val="28"/>
        </w:rPr>
      </w:pPr>
    </w:p>
    <w:p w14:paraId="77BCD09E">
      <w:pPr>
        <w:spacing w:line="400" w:lineRule="exact"/>
        <w:jc w:val="left"/>
        <w:rPr>
          <w:rFonts w:cs="方正仿宋_GBK" w:asciiTheme="minorEastAsia" w:hAnsiTheme="minorEastAsia"/>
          <w:sz w:val="24"/>
          <w:szCs w:val="24"/>
        </w:rPr>
      </w:pPr>
    </w:p>
    <w:p w14:paraId="2023096B">
      <w:pPr>
        <w:spacing w:line="400" w:lineRule="exact"/>
        <w:rPr>
          <w:rFonts w:cs="方正小标宋_GBK" w:asciiTheme="minorEastAsia" w:hAnsiTheme="minorEastAsia"/>
          <w:b/>
          <w:bCs/>
          <w:sz w:val="52"/>
          <w:szCs w:val="52"/>
        </w:rPr>
      </w:pPr>
    </w:p>
    <w:p w14:paraId="2B07F505">
      <w:pPr>
        <w:spacing w:line="400" w:lineRule="exact"/>
        <w:ind w:firstLine="3313"/>
        <w:rPr>
          <w:rFonts w:cs="方正小标宋_GBK" w:asciiTheme="minorEastAsia" w:hAnsiTheme="minorEastAsia"/>
          <w:b/>
          <w:bCs/>
          <w:sz w:val="30"/>
          <w:szCs w:val="30"/>
        </w:rPr>
      </w:pPr>
    </w:p>
    <w:p w14:paraId="77451C31">
      <w:pPr>
        <w:spacing w:line="400" w:lineRule="exact"/>
        <w:ind w:firstLine="3313"/>
        <w:rPr>
          <w:rFonts w:cs="方正小标宋_GBK" w:asciiTheme="minorEastAsia" w:hAnsiTheme="minorEastAsia"/>
          <w:b/>
          <w:bCs/>
          <w:sz w:val="30"/>
          <w:szCs w:val="30"/>
        </w:rPr>
      </w:pPr>
    </w:p>
    <w:p w14:paraId="40A3439B">
      <w:pPr>
        <w:spacing w:line="400" w:lineRule="exact"/>
        <w:ind w:firstLine="3313"/>
        <w:rPr>
          <w:rFonts w:cs="方正小标宋_GBK" w:asciiTheme="minorEastAsia" w:hAnsiTheme="minorEastAsia"/>
          <w:b/>
          <w:bCs/>
          <w:sz w:val="30"/>
          <w:szCs w:val="30"/>
        </w:rPr>
      </w:pPr>
    </w:p>
    <w:p w14:paraId="005DDB8B">
      <w:pPr>
        <w:spacing w:line="400" w:lineRule="exact"/>
        <w:ind w:firstLine="3313"/>
        <w:rPr>
          <w:rFonts w:cs="方正小标宋_GBK" w:asciiTheme="minorEastAsia" w:hAnsiTheme="minorEastAsia"/>
          <w:b/>
          <w:bCs/>
          <w:sz w:val="30"/>
          <w:szCs w:val="30"/>
        </w:rPr>
      </w:pPr>
    </w:p>
    <w:p w14:paraId="7F820E24">
      <w:pPr>
        <w:spacing w:line="400" w:lineRule="exact"/>
        <w:ind w:firstLine="3313"/>
        <w:rPr>
          <w:rFonts w:cs="方正小标宋_GBK" w:asciiTheme="minorEastAsia" w:hAnsiTheme="minorEastAsia"/>
          <w:b/>
          <w:bCs/>
          <w:sz w:val="30"/>
          <w:szCs w:val="30"/>
        </w:rPr>
      </w:pPr>
    </w:p>
    <w:p w14:paraId="7FB191D0">
      <w:pPr>
        <w:spacing w:line="400" w:lineRule="exact"/>
        <w:ind w:firstLine="3313"/>
        <w:rPr>
          <w:rFonts w:cs="方正小标宋_GBK" w:asciiTheme="minorEastAsia" w:hAnsiTheme="minorEastAsia"/>
          <w:b/>
          <w:bCs/>
          <w:sz w:val="30"/>
          <w:szCs w:val="30"/>
        </w:rPr>
      </w:pPr>
    </w:p>
    <w:p w14:paraId="5D97708F">
      <w:pPr>
        <w:spacing w:line="400" w:lineRule="exact"/>
        <w:ind w:firstLine="3313"/>
        <w:rPr>
          <w:rFonts w:cs="方正小标宋_GBK" w:asciiTheme="minorEastAsia" w:hAnsiTheme="minorEastAsia"/>
          <w:b/>
          <w:bCs/>
          <w:sz w:val="30"/>
          <w:szCs w:val="30"/>
        </w:rPr>
      </w:pPr>
    </w:p>
    <w:p w14:paraId="56453654">
      <w:pPr>
        <w:spacing w:line="400" w:lineRule="exact"/>
        <w:ind w:firstLine="3313"/>
        <w:rPr>
          <w:rFonts w:cs="方正小标宋_GBK" w:asciiTheme="minorEastAsia" w:hAnsiTheme="minorEastAsia"/>
          <w:b/>
          <w:bCs/>
          <w:sz w:val="30"/>
          <w:szCs w:val="30"/>
        </w:rPr>
      </w:pPr>
    </w:p>
    <w:p w14:paraId="56A97687">
      <w:pPr>
        <w:spacing w:line="400" w:lineRule="exact"/>
        <w:ind w:firstLine="3313"/>
        <w:rPr>
          <w:rFonts w:cs="方正小标宋_GBK" w:asciiTheme="minorEastAsia" w:hAnsiTheme="minorEastAsia"/>
          <w:b/>
          <w:bCs/>
          <w:sz w:val="30"/>
          <w:szCs w:val="30"/>
        </w:rPr>
      </w:pPr>
    </w:p>
    <w:p w14:paraId="72543D47">
      <w:pPr>
        <w:spacing w:line="400" w:lineRule="exact"/>
        <w:ind w:firstLine="3313"/>
        <w:rPr>
          <w:rFonts w:cs="方正小标宋_GBK" w:asciiTheme="minorEastAsia" w:hAnsiTheme="minorEastAsia"/>
          <w:b/>
          <w:bCs/>
          <w:sz w:val="30"/>
          <w:szCs w:val="30"/>
        </w:rPr>
      </w:pPr>
    </w:p>
    <w:p w14:paraId="68D983F6">
      <w:pPr>
        <w:spacing w:line="400" w:lineRule="exact"/>
        <w:ind w:firstLine="3313"/>
        <w:rPr>
          <w:rFonts w:cs="方正小标宋_GBK" w:asciiTheme="minorEastAsia" w:hAnsiTheme="minorEastAsia"/>
          <w:b/>
          <w:bCs/>
          <w:sz w:val="30"/>
          <w:szCs w:val="30"/>
        </w:rPr>
      </w:pPr>
    </w:p>
    <w:p w14:paraId="2098DAF4">
      <w:pPr>
        <w:spacing w:line="400" w:lineRule="exact"/>
        <w:ind w:firstLine="3313"/>
        <w:rPr>
          <w:rFonts w:cs="方正小标宋_GBK" w:asciiTheme="minorEastAsia" w:hAnsiTheme="minorEastAsia"/>
          <w:b/>
          <w:bCs/>
          <w:sz w:val="30"/>
          <w:szCs w:val="30"/>
        </w:rPr>
      </w:pPr>
    </w:p>
    <w:p w14:paraId="054E1D18">
      <w:pPr>
        <w:spacing w:line="400" w:lineRule="exact"/>
        <w:ind w:firstLine="3313"/>
        <w:rPr>
          <w:rFonts w:cs="方正小标宋_GBK" w:asciiTheme="minorEastAsia" w:hAnsiTheme="minorEastAsia"/>
          <w:b/>
          <w:bCs/>
          <w:sz w:val="30"/>
          <w:szCs w:val="30"/>
        </w:rPr>
      </w:pPr>
    </w:p>
    <w:p w14:paraId="5E8182DB">
      <w:pPr>
        <w:spacing w:line="400" w:lineRule="exact"/>
        <w:ind w:firstLine="3313"/>
        <w:rPr>
          <w:rFonts w:cs="方正小标宋_GBK" w:asciiTheme="minorEastAsia" w:hAnsiTheme="minorEastAsia"/>
          <w:b/>
          <w:bCs/>
          <w:sz w:val="30"/>
          <w:szCs w:val="30"/>
        </w:rPr>
      </w:pPr>
    </w:p>
    <w:p w14:paraId="4F9AA036">
      <w:pPr>
        <w:spacing w:line="400" w:lineRule="exact"/>
        <w:ind w:firstLine="3012"/>
        <w:rPr>
          <w:rFonts w:cs="方正小标宋_GBK" w:asciiTheme="minorEastAsia" w:hAnsiTheme="minorEastAsia"/>
          <w:b/>
          <w:bCs/>
          <w:sz w:val="30"/>
          <w:szCs w:val="30"/>
        </w:rPr>
      </w:pPr>
      <w:r>
        <w:rPr>
          <w:rFonts w:hint="eastAsia" w:cs="方正小标宋_GBK" w:asciiTheme="minorEastAsia" w:hAnsiTheme="minorEastAsia"/>
          <w:b/>
          <w:bCs/>
          <w:sz w:val="30"/>
          <w:szCs w:val="30"/>
        </w:rPr>
        <w:t>第六章 响应文件格式</w:t>
      </w:r>
    </w:p>
    <w:p w14:paraId="35CE5583">
      <w:pPr>
        <w:spacing w:line="400" w:lineRule="exact"/>
        <w:jc w:val="left"/>
        <w:rPr>
          <w:rFonts w:cs="方正仿宋_GBK" w:asciiTheme="minorEastAsia" w:hAnsiTheme="minorEastAsia"/>
          <w:sz w:val="24"/>
          <w:szCs w:val="24"/>
        </w:rPr>
      </w:pPr>
    </w:p>
    <w:p w14:paraId="0524193A">
      <w:pPr>
        <w:spacing w:line="400" w:lineRule="exact"/>
        <w:jc w:val="left"/>
        <w:rPr>
          <w:rFonts w:cs="方正仿宋_GBK" w:asciiTheme="minorEastAsia" w:hAnsiTheme="minorEastAsia"/>
          <w:sz w:val="24"/>
          <w:szCs w:val="24"/>
        </w:rPr>
      </w:pPr>
    </w:p>
    <w:p w14:paraId="2EB7BF7A">
      <w:pP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w:t>
      </w:r>
    </w:p>
    <w:p w14:paraId="20AB8A8C">
      <w:pPr>
        <w:spacing w:line="400" w:lineRule="exact"/>
        <w:jc w:val="center"/>
        <w:rPr>
          <w:rFonts w:cs="宋体" w:asciiTheme="minorEastAsia" w:hAnsiTheme="minorEastAsia"/>
          <w:b/>
          <w:bCs/>
          <w:spacing w:val="16"/>
          <w:sz w:val="40"/>
          <w:szCs w:val="40"/>
        </w:rPr>
      </w:pPr>
    </w:p>
    <w:p w14:paraId="2F1AAE97">
      <w:pPr>
        <w:spacing w:line="400" w:lineRule="exact"/>
        <w:jc w:val="center"/>
        <w:rPr>
          <w:rFonts w:cs="宋体" w:asciiTheme="minorEastAsia" w:hAnsiTheme="minorEastAsia"/>
          <w:b/>
          <w:bCs/>
          <w:spacing w:val="16"/>
          <w:sz w:val="40"/>
          <w:szCs w:val="40"/>
        </w:rPr>
      </w:pPr>
    </w:p>
    <w:p w14:paraId="2B161E41">
      <w:pPr>
        <w:spacing w:line="400" w:lineRule="exact"/>
        <w:jc w:val="center"/>
        <w:rPr>
          <w:rFonts w:cs="宋体" w:asciiTheme="minorEastAsia" w:hAnsiTheme="minorEastAsia"/>
          <w:b/>
          <w:bCs/>
          <w:spacing w:val="16"/>
          <w:sz w:val="40"/>
          <w:szCs w:val="40"/>
        </w:rPr>
      </w:pPr>
      <w:r>
        <w:rPr>
          <w:rFonts w:hint="eastAsia" w:cs="宋体" w:asciiTheme="minorEastAsia" w:hAnsiTheme="minorEastAsia"/>
          <w:b/>
          <w:bCs/>
          <w:spacing w:val="16"/>
          <w:sz w:val="40"/>
          <w:szCs w:val="40"/>
        </w:rPr>
        <w:t xml:space="preserve">灌南县秋粮作物“一喷多促”补助项目 </w:t>
      </w:r>
    </w:p>
    <w:p w14:paraId="53A2660F">
      <w:pPr>
        <w:spacing w:line="400" w:lineRule="exact"/>
        <w:jc w:val="center"/>
        <w:rPr>
          <w:rFonts w:cs="宋体" w:asciiTheme="minorEastAsia" w:hAnsiTheme="minorEastAsia"/>
          <w:b/>
          <w:bCs/>
          <w:spacing w:val="16"/>
          <w:sz w:val="40"/>
          <w:szCs w:val="40"/>
        </w:rPr>
      </w:pPr>
    </w:p>
    <w:p w14:paraId="07D7DAD5">
      <w:pPr>
        <w:spacing w:line="400" w:lineRule="exact"/>
        <w:jc w:val="center"/>
        <w:rPr>
          <w:rFonts w:cs="宋体" w:asciiTheme="minorEastAsia" w:hAnsiTheme="minorEastAsia"/>
          <w:b/>
          <w:bCs/>
          <w:spacing w:val="16"/>
          <w:sz w:val="40"/>
          <w:szCs w:val="40"/>
        </w:rPr>
      </w:pPr>
    </w:p>
    <w:p w14:paraId="6E1C443A">
      <w:pPr>
        <w:spacing w:line="400" w:lineRule="exact"/>
        <w:jc w:val="center"/>
        <w:rPr>
          <w:rFonts w:cs="宋体" w:asciiTheme="minorEastAsia" w:hAnsiTheme="minorEastAsia"/>
          <w:b/>
          <w:bCs/>
          <w:spacing w:val="16"/>
          <w:sz w:val="40"/>
          <w:szCs w:val="40"/>
        </w:rPr>
      </w:pPr>
      <w:r>
        <w:rPr>
          <w:rFonts w:hint="eastAsia" w:cs="宋体" w:asciiTheme="minorEastAsia" w:hAnsiTheme="minorEastAsia"/>
          <w:b/>
          <w:bCs/>
          <w:spacing w:val="16"/>
          <w:sz w:val="40"/>
          <w:szCs w:val="40"/>
        </w:rPr>
        <w:t>响应文件</w:t>
      </w:r>
    </w:p>
    <w:p w14:paraId="68BE4A9E">
      <w:pPr>
        <w:spacing w:line="400" w:lineRule="exact"/>
        <w:jc w:val="center"/>
        <w:rPr>
          <w:rFonts w:cs="方正仿宋_GBK" w:asciiTheme="minorEastAsia" w:hAnsiTheme="minorEastAsia"/>
          <w:sz w:val="32"/>
          <w:szCs w:val="32"/>
        </w:rPr>
      </w:pPr>
    </w:p>
    <w:p w14:paraId="11D1D69F">
      <w:pP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w:t>
      </w:r>
    </w:p>
    <w:p w14:paraId="53F88C43">
      <w:pPr>
        <w:spacing w:line="400" w:lineRule="exact"/>
        <w:jc w:val="center"/>
        <w:rPr>
          <w:rFonts w:cs="方正仿宋_GBK" w:asciiTheme="minorEastAsia" w:hAnsiTheme="minorEastAsia"/>
          <w:sz w:val="32"/>
          <w:szCs w:val="32"/>
        </w:rPr>
      </w:pPr>
      <w:r>
        <w:rPr>
          <w:rFonts w:hint="eastAsia" w:cs="方正仿宋_GBK" w:asciiTheme="minorEastAsia" w:hAnsiTheme="minorEastAsia"/>
          <w:sz w:val="32"/>
          <w:szCs w:val="32"/>
        </w:rPr>
        <w:t>项目编号：</w:t>
      </w:r>
    </w:p>
    <w:p w14:paraId="1DED698E">
      <w:pP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w:t>
      </w:r>
    </w:p>
    <w:p w14:paraId="59CB69EE">
      <w:pP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w:t>
      </w:r>
    </w:p>
    <w:p w14:paraId="35EDD17D">
      <w:pP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w:t>
      </w:r>
    </w:p>
    <w:p w14:paraId="7744E8F9">
      <w:pP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w:t>
      </w:r>
    </w:p>
    <w:p w14:paraId="15383F33">
      <w:pPr>
        <w:spacing w:line="400" w:lineRule="exact"/>
        <w:rPr>
          <w:rFonts w:cs="方正仿宋_GBK" w:asciiTheme="minorEastAsia" w:hAnsiTheme="minorEastAsia"/>
          <w:sz w:val="32"/>
          <w:szCs w:val="32"/>
        </w:rPr>
      </w:pPr>
    </w:p>
    <w:p w14:paraId="6181880B">
      <w:pPr>
        <w:spacing w:line="400" w:lineRule="exact"/>
        <w:jc w:val="left"/>
        <w:rPr>
          <w:rFonts w:cs="方正仿宋_GBK" w:asciiTheme="minorEastAsia" w:hAnsiTheme="minorEastAsia"/>
          <w:sz w:val="24"/>
          <w:szCs w:val="24"/>
          <w:u w:val="single"/>
        </w:rPr>
      </w:pPr>
      <w:r>
        <w:rPr>
          <w:rFonts w:hint="eastAsia" w:cs="方正仿宋_GBK" w:asciiTheme="minorEastAsia" w:hAnsiTheme="minorEastAsia"/>
          <w:sz w:val="24"/>
          <w:szCs w:val="24"/>
        </w:rPr>
        <w:t>投标人(盖章)：</w:t>
      </w:r>
    </w:p>
    <w:p w14:paraId="2B3887D2">
      <w:pPr>
        <w:spacing w:line="400" w:lineRule="exact"/>
        <w:jc w:val="left"/>
        <w:rPr>
          <w:rFonts w:cs="方正仿宋_GBK" w:asciiTheme="minorEastAsia" w:hAnsiTheme="minorEastAsia"/>
          <w:sz w:val="24"/>
          <w:szCs w:val="24"/>
          <w:u w:val="single"/>
        </w:rPr>
      </w:pPr>
      <w:r>
        <w:rPr>
          <w:rFonts w:hint="eastAsia" w:cs="方正仿宋_GBK" w:asciiTheme="minorEastAsia" w:hAnsiTheme="minorEastAsia"/>
          <w:sz w:val="24"/>
          <w:szCs w:val="24"/>
        </w:rPr>
        <w:t>法定代表人或委托代理人(签字或盖章)：</w:t>
      </w:r>
    </w:p>
    <w:p w14:paraId="4BDCCA5B">
      <w:pPr>
        <w:spacing w:line="400" w:lineRule="exact"/>
        <w:jc w:val="left"/>
        <w:rPr>
          <w:rFonts w:cs="方正仿宋_GBK" w:asciiTheme="minorEastAsia" w:hAnsiTheme="minorEastAsia"/>
          <w:sz w:val="24"/>
          <w:szCs w:val="24"/>
        </w:rPr>
      </w:pPr>
      <w:r>
        <w:rPr>
          <w:rFonts w:hint="eastAsia" w:cs="方正仿宋_GBK" w:asciiTheme="minorEastAsia" w:hAnsiTheme="minorEastAsia"/>
          <w:sz w:val="24"/>
          <w:szCs w:val="24"/>
        </w:rPr>
        <w:t>日   期：  年  月  日</w:t>
      </w:r>
    </w:p>
    <w:p w14:paraId="55B0FF66">
      <w:pPr>
        <w:pStyle w:val="202"/>
        <w:spacing w:line="400" w:lineRule="exact"/>
        <w:rPr>
          <w:rFonts w:asciiTheme="minorEastAsia" w:hAnsiTheme="minorEastAsia" w:eastAsiaTheme="minorEastAsia"/>
        </w:rPr>
      </w:pPr>
    </w:p>
    <w:p w14:paraId="78DE689A">
      <w:pPr>
        <w:spacing w:line="400" w:lineRule="exact"/>
        <w:jc w:val="left"/>
        <w:rPr>
          <w:rFonts w:cs="方正仿宋_GBK" w:asciiTheme="minorEastAsia" w:hAnsiTheme="minorEastAsia"/>
          <w:sz w:val="28"/>
          <w:szCs w:val="28"/>
        </w:rPr>
      </w:pPr>
    </w:p>
    <w:p w14:paraId="5D04BC20">
      <w:pPr>
        <w:spacing w:line="400" w:lineRule="exact"/>
        <w:jc w:val="left"/>
        <w:rPr>
          <w:rFonts w:cs="方正仿宋_GBK" w:asciiTheme="minorEastAsia" w:hAnsiTheme="minorEastAsia"/>
          <w:sz w:val="28"/>
          <w:szCs w:val="28"/>
        </w:rPr>
      </w:pPr>
    </w:p>
    <w:p w14:paraId="3084D0DE">
      <w:pPr>
        <w:spacing w:line="400" w:lineRule="exact"/>
        <w:jc w:val="left"/>
        <w:rPr>
          <w:rFonts w:cs="方正仿宋_GBK" w:asciiTheme="minorEastAsia" w:hAnsiTheme="minorEastAsia"/>
          <w:sz w:val="28"/>
          <w:szCs w:val="28"/>
        </w:rPr>
      </w:pPr>
    </w:p>
    <w:p w14:paraId="4B0684BC">
      <w:pPr>
        <w:spacing w:line="400" w:lineRule="exact"/>
        <w:jc w:val="left"/>
        <w:rPr>
          <w:rFonts w:cs="方正仿宋_GBK" w:asciiTheme="minorEastAsia" w:hAnsiTheme="minorEastAsia"/>
          <w:sz w:val="28"/>
          <w:szCs w:val="28"/>
        </w:rPr>
      </w:pPr>
    </w:p>
    <w:p w14:paraId="3B7571C3">
      <w:pPr>
        <w:spacing w:line="400" w:lineRule="exact"/>
        <w:jc w:val="left"/>
        <w:rPr>
          <w:rFonts w:cs="方正仿宋_GBK" w:asciiTheme="minorEastAsia" w:hAnsiTheme="minorEastAsia"/>
          <w:sz w:val="28"/>
          <w:szCs w:val="28"/>
        </w:rPr>
      </w:pPr>
    </w:p>
    <w:p w14:paraId="30A22F4C">
      <w:pPr>
        <w:spacing w:line="400" w:lineRule="exact"/>
        <w:jc w:val="left"/>
        <w:rPr>
          <w:rFonts w:cs="方正仿宋_GBK" w:asciiTheme="minorEastAsia" w:hAnsiTheme="minorEastAsia"/>
          <w:sz w:val="28"/>
          <w:szCs w:val="28"/>
        </w:rPr>
      </w:pPr>
    </w:p>
    <w:p w14:paraId="11F7CCC2">
      <w:pPr>
        <w:spacing w:line="400" w:lineRule="exact"/>
        <w:jc w:val="left"/>
        <w:rPr>
          <w:rFonts w:cs="方正仿宋_GBK" w:asciiTheme="minorEastAsia" w:hAnsiTheme="minorEastAsia"/>
          <w:sz w:val="28"/>
          <w:szCs w:val="28"/>
        </w:rPr>
      </w:pPr>
    </w:p>
    <w:p w14:paraId="157D7FE8">
      <w:pPr>
        <w:spacing w:line="400" w:lineRule="exact"/>
        <w:jc w:val="left"/>
        <w:rPr>
          <w:rFonts w:cs="方正仿宋_GBK" w:asciiTheme="minorEastAsia" w:hAnsiTheme="minorEastAsia"/>
          <w:sz w:val="28"/>
          <w:szCs w:val="28"/>
        </w:rPr>
      </w:pPr>
    </w:p>
    <w:p w14:paraId="1E7DEA5B">
      <w:pPr>
        <w:spacing w:line="400" w:lineRule="exact"/>
        <w:jc w:val="left"/>
        <w:rPr>
          <w:rFonts w:cs="方正仿宋_GBK" w:asciiTheme="minorEastAsia" w:hAnsiTheme="minorEastAsia"/>
          <w:sz w:val="28"/>
          <w:szCs w:val="28"/>
        </w:rPr>
      </w:pPr>
    </w:p>
    <w:p w14:paraId="2732110C">
      <w:pPr>
        <w:spacing w:line="400" w:lineRule="exact"/>
        <w:jc w:val="left"/>
        <w:rPr>
          <w:rFonts w:cs="方正仿宋_GBK" w:asciiTheme="minorEastAsia" w:hAnsiTheme="minorEastAsia"/>
          <w:sz w:val="28"/>
          <w:szCs w:val="28"/>
        </w:rPr>
      </w:pPr>
    </w:p>
    <w:p w14:paraId="57499B84">
      <w:pPr>
        <w:spacing w:line="400" w:lineRule="exact"/>
        <w:jc w:val="left"/>
        <w:rPr>
          <w:rFonts w:cs="方正仿宋_GBK" w:asciiTheme="minorEastAsia" w:hAnsiTheme="minorEastAsia"/>
          <w:sz w:val="28"/>
          <w:szCs w:val="28"/>
        </w:rPr>
      </w:pPr>
    </w:p>
    <w:p w14:paraId="1FF9A59B">
      <w:pPr>
        <w:spacing w:line="400" w:lineRule="exact"/>
        <w:jc w:val="left"/>
        <w:rPr>
          <w:rFonts w:cs="方正仿宋_GBK" w:asciiTheme="minorEastAsia" w:hAnsiTheme="minorEastAsia"/>
          <w:sz w:val="28"/>
          <w:szCs w:val="28"/>
        </w:rPr>
      </w:pPr>
    </w:p>
    <w:p w14:paraId="51093AF8">
      <w:pPr>
        <w:spacing w:line="400" w:lineRule="exact"/>
        <w:jc w:val="left"/>
        <w:rPr>
          <w:rFonts w:cs="方正仿宋_GBK" w:asciiTheme="minorEastAsia" w:hAnsiTheme="minorEastAsia"/>
          <w:sz w:val="28"/>
          <w:szCs w:val="28"/>
        </w:rPr>
      </w:pPr>
      <w:r>
        <w:rPr>
          <w:rFonts w:hint="eastAsia" w:cs="方正仿宋_GBK" w:asciiTheme="minorEastAsia" w:hAnsiTheme="minorEastAsia"/>
          <w:sz w:val="28"/>
          <w:szCs w:val="28"/>
        </w:rPr>
        <w:t xml:space="preserve">附件1 </w:t>
      </w:r>
    </w:p>
    <w:p w14:paraId="78D37D91">
      <w:pPr>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w:t>
      </w:r>
    </w:p>
    <w:p w14:paraId="6EA99431">
      <w:pPr>
        <w:spacing w:line="400" w:lineRule="exact"/>
        <w:jc w:val="center"/>
        <w:rPr>
          <w:rFonts w:cs="宋体" w:asciiTheme="minorEastAsia" w:hAnsiTheme="minorEastAsia"/>
          <w:bCs/>
          <w:sz w:val="36"/>
          <w:szCs w:val="28"/>
        </w:rPr>
      </w:pPr>
      <w:r>
        <w:rPr>
          <w:rFonts w:hint="eastAsia" w:cs="宋体" w:asciiTheme="minorEastAsia" w:hAnsiTheme="minorEastAsia"/>
          <w:bCs/>
          <w:sz w:val="36"/>
          <w:szCs w:val="28"/>
        </w:rPr>
        <w:t>投标函（格式）</w:t>
      </w:r>
    </w:p>
    <w:p w14:paraId="6E82DA4F">
      <w:pPr>
        <w:spacing w:line="400" w:lineRule="exact"/>
        <w:ind w:firstLine="562"/>
        <w:jc w:val="left"/>
        <w:rPr>
          <w:rFonts w:cs="宋体" w:asciiTheme="minorEastAsia" w:hAnsiTheme="minorEastAsia"/>
          <w:b/>
          <w:sz w:val="28"/>
          <w:szCs w:val="28"/>
        </w:rPr>
      </w:pPr>
      <w:r>
        <w:rPr>
          <w:rFonts w:hint="eastAsia" w:cs="宋体" w:asciiTheme="minorEastAsia" w:hAnsiTheme="minorEastAsia"/>
          <w:b/>
          <w:sz w:val="28"/>
          <w:szCs w:val="28"/>
        </w:rPr>
        <w:t>致：</w:t>
      </w:r>
      <w:r>
        <w:rPr>
          <w:rFonts w:hint="eastAsia" w:cs="宋体" w:asciiTheme="minorEastAsia" w:hAnsiTheme="minorEastAsia"/>
          <w:bCs/>
          <w:color w:val="0000FF"/>
          <w:sz w:val="28"/>
          <w:szCs w:val="28"/>
        </w:rPr>
        <w:t>灌南县农业技术推广中心</w:t>
      </w:r>
    </w:p>
    <w:p w14:paraId="6A180C1A">
      <w:pPr>
        <w:spacing w:line="400" w:lineRule="exact"/>
        <w:ind w:firstLine="560"/>
        <w:rPr>
          <w:rFonts w:cs="方正仿宋_GBK" w:asciiTheme="minorEastAsia" w:hAnsiTheme="minorEastAsia"/>
          <w:sz w:val="28"/>
          <w:szCs w:val="28"/>
        </w:rPr>
      </w:pPr>
      <w:r>
        <w:rPr>
          <w:rFonts w:hint="eastAsia" w:cs="方正仿宋_GBK" w:asciiTheme="minorEastAsia" w:hAnsiTheme="minorEastAsia"/>
          <w:sz w:val="28"/>
          <w:szCs w:val="28"/>
        </w:rPr>
        <w:t>根据贵方标段</w:t>
      </w:r>
      <w:r>
        <w:rPr>
          <w:rFonts w:hint="eastAsia" w:cs="方正仿宋_GBK" w:asciiTheme="minorEastAsia" w:hAnsiTheme="minorEastAsia"/>
          <w:sz w:val="28"/>
          <w:szCs w:val="28"/>
          <w:u w:val="single"/>
        </w:rPr>
        <w:t>灌南县秋粮作物“一喷多促”补助项目（采购包2）</w:t>
      </w:r>
      <w:r>
        <w:rPr>
          <w:rFonts w:hint="eastAsia" w:cs="方正仿宋_GBK" w:asciiTheme="minorEastAsia" w:hAnsiTheme="minorEastAsia"/>
          <w:sz w:val="28"/>
          <w:szCs w:val="28"/>
        </w:rPr>
        <w:t>（标段编号：</w:t>
      </w:r>
      <w:r>
        <w:rPr>
          <w:rFonts w:hint="eastAsia" w:cs="方正仿宋_GBK" w:asciiTheme="minorEastAsia" w:hAnsiTheme="minorEastAsia"/>
          <w:sz w:val="28"/>
          <w:szCs w:val="28"/>
          <w:u w:val="single"/>
        </w:rPr>
        <w:t xml:space="preserve">       </w:t>
      </w:r>
      <w:r>
        <w:rPr>
          <w:rFonts w:hint="eastAsia" w:cs="方正仿宋_GBK" w:asciiTheme="minorEastAsia" w:hAnsiTheme="minorEastAsia"/>
          <w:sz w:val="28"/>
          <w:szCs w:val="28"/>
        </w:rPr>
        <w:t>）采购文件，正式授权下述签字人全权代表 参加贵方组织的采购活动，按照采购文件要求提交响应文件。</w:t>
      </w:r>
    </w:p>
    <w:p w14:paraId="1D539B8A">
      <w:pPr>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据此函，签字人兹宣布同意如下：</w:t>
      </w:r>
    </w:p>
    <w:p w14:paraId="40788A39">
      <w:pPr>
        <w:spacing w:line="400" w:lineRule="exact"/>
        <w:ind w:firstLine="560"/>
        <w:rPr>
          <w:rFonts w:cs="方正仿宋_GBK" w:asciiTheme="minorEastAsia" w:hAnsiTheme="minorEastAsia"/>
          <w:sz w:val="28"/>
          <w:szCs w:val="28"/>
        </w:rPr>
      </w:pPr>
      <w:r>
        <w:rPr>
          <w:rFonts w:hint="eastAsia" w:cs="方正仿宋_GBK" w:asciiTheme="minorEastAsia" w:hAnsiTheme="minorEastAsia"/>
          <w:sz w:val="28"/>
          <w:szCs w:val="28"/>
        </w:rPr>
        <w:t>1.按采购文件项目需求提交响应报价，报价、交货期等详见开标一览表。</w:t>
      </w:r>
    </w:p>
    <w:p w14:paraId="3A64874C">
      <w:pPr>
        <w:spacing w:line="400" w:lineRule="exact"/>
        <w:ind w:firstLine="560"/>
        <w:rPr>
          <w:rFonts w:cs="方正仿宋_GBK" w:asciiTheme="minorEastAsia" w:hAnsiTheme="minorEastAsia"/>
          <w:sz w:val="28"/>
          <w:szCs w:val="28"/>
        </w:rPr>
      </w:pPr>
      <w:r>
        <w:rPr>
          <w:rFonts w:hint="eastAsia" w:cs="方正仿宋_GBK" w:asciiTheme="minorEastAsia" w:hAnsiTheme="minorEastAsia"/>
          <w:sz w:val="28"/>
          <w:szCs w:val="28"/>
        </w:rPr>
        <w:t>2.我方同意在本标段采购文件中规定的响应文件递交截止之日起60天内遵守本响应文件中的承诺且在此期限期满之前均具有约束力。</w:t>
      </w:r>
    </w:p>
    <w:p w14:paraId="2BD1FE55">
      <w:pPr>
        <w:spacing w:line="400" w:lineRule="exact"/>
        <w:ind w:left="559"/>
        <w:rPr>
          <w:rFonts w:cs="方正仿宋_GBK" w:asciiTheme="minorEastAsia" w:hAnsiTheme="minorEastAsia"/>
          <w:sz w:val="28"/>
          <w:szCs w:val="28"/>
        </w:rPr>
      </w:pPr>
      <w:r>
        <w:rPr>
          <w:rFonts w:hint="eastAsia" w:cs="方正仿宋_GBK" w:asciiTheme="minorEastAsia" w:hAnsiTheme="minorEastAsia"/>
          <w:sz w:val="28"/>
          <w:szCs w:val="28"/>
        </w:rPr>
        <w:t>3.我方承诺已经具备《中华人民共和国政府采购法》中规定的参加政府采购活动的供应商应当具备的条件：</w:t>
      </w:r>
    </w:p>
    <w:p w14:paraId="00F50637">
      <w:pPr>
        <w:spacing w:line="400" w:lineRule="exact"/>
        <w:ind w:firstLine="560"/>
        <w:rPr>
          <w:rFonts w:cs="方正仿宋_GBK" w:asciiTheme="minorEastAsia" w:hAnsiTheme="minorEastAsia"/>
          <w:sz w:val="28"/>
          <w:szCs w:val="28"/>
        </w:rPr>
      </w:pPr>
      <w:r>
        <w:rPr>
          <w:rFonts w:hint="eastAsia" w:cs="方正仿宋_GBK" w:asciiTheme="minorEastAsia" w:hAnsiTheme="minorEastAsia"/>
          <w:sz w:val="28"/>
          <w:szCs w:val="28"/>
        </w:rPr>
        <w:t>(1)具有独立承担民事责任的能力；</w:t>
      </w:r>
    </w:p>
    <w:p w14:paraId="37E46192">
      <w:pPr>
        <w:spacing w:line="400" w:lineRule="exact"/>
        <w:ind w:firstLine="560"/>
        <w:rPr>
          <w:rFonts w:cs="方正仿宋_GBK" w:asciiTheme="minorEastAsia" w:hAnsiTheme="minorEastAsia"/>
          <w:sz w:val="28"/>
          <w:szCs w:val="28"/>
        </w:rPr>
      </w:pPr>
      <w:r>
        <w:rPr>
          <w:rFonts w:hint="eastAsia" w:cs="方正仿宋_GBK" w:asciiTheme="minorEastAsia" w:hAnsiTheme="minorEastAsia"/>
          <w:sz w:val="28"/>
          <w:szCs w:val="28"/>
        </w:rPr>
        <w:t>(2)具有良好的商业信誉和健全的财务会计制度；</w:t>
      </w:r>
    </w:p>
    <w:p w14:paraId="0398CF22">
      <w:pPr>
        <w:spacing w:line="400" w:lineRule="exact"/>
        <w:ind w:firstLine="560"/>
        <w:rPr>
          <w:rFonts w:cs="方正仿宋_GBK" w:asciiTheme="minorEastAsia" w:hAnsiTheme="minorEastAsia"/>
          <w:sz w:val="28"/>
          <w:szCs w:val="28"/>
        </w:rPr>
      </w:pPr>
      <w:r>
        <w:rPr>
          <w:rFonts w:hint="eastAsia" w:cs="方正仿宋_GBK" w:asciiTheme="minorEastAsia" w:hAnsiTheme="minorEastAsia"/>
          <w:sz w:val="28"/>
          <w:szCs w:val="28"/>
        </w:rPr>
        <w:t>(3)具有履行合同所必需的设备和专业技术能力；</w:t>
      </w:r>
    </w:p>
    <w:p w14:paraId="4E693C6E">
      <w:pPr>
        <w:spacing w:line="400" w:lineRule="exact"/>
        <w:ind w:firstLine="560"/>
        <w:rPr>
          <w:rFonts w:cs="方正仿宋_GBK" w:asciiTheme="minorEastAsia" w:hAnsiTheme="minorEastAsia"/>
          <w:sz w:val="28"/>
          <w:szCs w:val="28"/>
        </w:rPr>
      </w:pPr>
      <w:r>
        <w:rPr>
          <w:rFonts w:hint="eastAsia" w:cs="方正仿宋_GBK" w:asciiTheme="minorEastAsia" w:hAnsiTheme="minorEastAsia"/>
          <w:sz w:val="28"/>
          <w:szCs w:val="28"/>
        </w:rPr>
        <w:t>(4)有依法缴纳税收和社会保障资金的良好记录；</w:t>
      </w:r>
    </w:p>
    <w:p w14:paraId="50877B0C">
      <w:pPr>
        <w:spacing w:line="400" w:lineRule="exact"/>
        <w:ind w:firstLine="560"/>
        <w:rPr>
          <w:rFonts w:cs="方正仿宋_GBK" w:asciiTheme="minorEastAsia" w:hAnsiTheme="minorEastAsia"/>
          <w:sz w:val="28"/>
          <w:szCs w:val="28"/>
        </w:rPr>
      </w:pPr>
      <w:r>
        <w:rPr>
          <w:rFonts w:hint="eastAsia" w:cs="方正仿宋_GBK" w:asciiTheme="minorEastAsia" w:hAnsiTheme="minorEastAsia"/>
          <w:sz w:val="28"/>
          <w:szCs w:val="28"/>
        </w:rPr>
        <w:t>(5)参加此项采购活动前三年内，在经营活动中没有重大违法记录。</w:t>
      </w:r>
    </w:p>
    <w:p w14:paraId="7852B6D7">
      <w:pPr>
        <w:spacing w:line="400" w:lineRule="exact"/>
        <w:ind w:firstLine="560"/>
        <w:rPr>
          <w:rFonts w:cs="方正仿宋_GBK" w:asciiTheme="minorEastAsia" w:hAnsiTheme="minorEastAsia"/>
          <w:sz w:val="28"/>
          <w:szCs w:val="28"/>
        </w:rPr>
      </w:pPr>
      <w:r>
        <w:rPr>
          <w:rFonts w:hint="eastAsia" w:cs="方正仿宋_GBK" w:asciiTheme="minorEastAsia" w:hAnsiTheme="minorEastAsia"/>
          <w:sz w:val="28"/>
          <w:szCs w:val="28"/>
        </w:rPr>
        <w:t>4.我方根据采购文件的规定，承担完成合同的责任和义务。</w:t>
      </w:r>
    </w:p>
    <w:p w14:paraId="78D615A0">
      <w:pPr>
        <w:spacing w:line="400" w:lineRule="exact"/>
        <w:ind w:firstLine="560"/>
        <w:rPr>
          <w:rFonts w:cs="方正仿宋_GBK" w:asciiTheme="minorEastAsia" w:hAnsiTheme="minorEastAsia"/>
          <w:sz w:val="28"/>
          <w:szCs w:val="28"/>
        </w:rPr>
      </w:pPr>
      <w:r>
        <w:rPr>
          <w:rFonts w:hint="eastAsia" w:cs="方正仿宋_GBK" w:asciiTheme="minorEastAsia" w:hAnsiTheme="minorEastAsia"/>
          <w:sz w:val="28"/>
          <w:szCs w:val="28"/>
        </w:rPr>
        <w:t>5.我方已详细审核采购文件，我方知道必须放弃提出含糊不清或误解问题的权利。</w:t>
      </w:r>
    </w:p>
    <w:p w14:paraId="241FBB22">
      <w:pPr>
        <w:spacing w:line="400" w:lineRule="exact"/>
        <w:ind w:firstLine="560"/>
        <w:rPr>
          <w:rFonts w:cs="方正仿宋_GBK" w:asciiTheme="minorEastAsia" w:hAnsiTheme="minorEastAsia"/>
          <w:sz w:val="28"/>
          <w:szCs w:val="28"/>
        </w:rPr>
      </w:pPr>
      <w:r>
        <w:rPr>
          <w:rFonts w:hint="eastAsia" w:cs="方正仿宋_GBK" w:asciiTheme="minorEastAsia" w:hAnsiTheme="minorEastAsia"/>
          <w:sz w:val="28"/>
          <w:szCs w:val="28"/>
        </w:rPr>
        <w:t>6.如果在响应文件有效期内撤回或者有其他违约行为，我方的保证金可被贵方全部或部分没收。</w:t>
      </w:r>
    </w:p>
    <w:p w14:paraId="6BDA9B7F">
      <w:pPr>
        <w:spacing w:line="400" w:lineRule="exact"/>
        <w:ind w:firstLine="560"/>
        <w:rPr>
          <w:rFonts w:cs="方正仿宋_GBK" w:asciiTheme="minorEastAsia" w:hAnsiTheme="minorEastAsia"/>
          <w:sz w:val="28"/>
          <w:szCs w:val="28"/>
        </w:rPr>
      </w:pPr>
      <w:r>
        <w:rPr>
          <w:rFonts w:hint="eastAsia" w:cs="方正仿宋_GBK" w:asciiTheme="minorEastAsia" w:hAnsiTheme="minorEastAsia"/>
          <w:sz w:val="28"/>
          <w:szCs w:val="28"/>
        </w:rPr>
        <w:t>7.同意应贵方要求提供与本次采购活动有关的任何数据或资料。</w:t>
      </w:r>
    </w:p>
    <w:p w14:paraId="7FD8777D">
      <w:pPr>
        <w:spacing w:line="400" w:lineRule="exact"/>
        <w:ind w:firstLine="560"/>
        <w:rPr>
          <w:rFonts w:cs="方正仿宋_GBK" w:asciiTheme="minorEastAsia" w:hAnsiTheme="minorEastAsia"/>
          <w:sz w:val="28"/>
          <w:szCs w:val="28"/>
        </w:rPr>
      </w:pPr>
      <w:r>
        <w:rPr>
          <w:rFonts w:hint="eastAsia" w:cs="方正仿宋_GBK" w:asciiTheme="minorEastAsia" w:hAnsiTheme="minorEastAsia"/>
          <w:sz w:val="28"/>
          <w:szCs w:val="28"/>
        </w:rPr>
        <w:t>8.我方完全理解，最低报价不是中标（成交）的唯一条件。</w:t>
      </w:r>
    </w:p>
    <w:p w14:paraId="3C2D32C4">
      <w:pPr>
        <w:spacing w:line="400" w:lineRule="exact"/>
        <w:ind w:firstLine="560"/>
        <w:rPr>
          <w:rFonts w:cs="方正仿宋_GBK" w:asciiTheme="minorEastAsia" w:hAnsiTheme="minorEastAsia"/>
          <w:sz w:val="28"/>
          <w:szCs w:val="28"/>
        </w:rPr>
      </w:pPr>
      <w:r>
        <w:rPr>
          <w:rFonts w:hint="eastAsia" w:cs="方正仿宋_GBK" w:asciiTheme="minorEastAsia" w:hAnsiTheme="minorEastAsia"/>
          <w:sz w:val="28"/>
          <w:szCs w:val="28"/>
        </w:rPr>
        <w:t>9.若贵方需要，我方愿意提供我方作出的一切承诺的证明材料。</w:t>
      </w:r>
    </w:p>
    <w:p w14:paraId="5EB817F4">
      <w:pPr>
        <w:spacing w:line="400" w:lineRule="exact"/>
        <w:ind w:firstLine="560"/>
        <w:rPr>
          <w:rFonts w:cs="方正仿宋_GBK" w:asciiTheme="minorEastAsia" w:hAnsiTheme="minorEastAsia"/>
          <w:sz w:val="28"/>
          <w:szCs w:val="28"/>
        </w:rPr>
      </w:pPr>
      <w:r>
        <w:rPr>
          <w:rFonts w:hint="eastAsia" w:cs="方正仿宋_GBK" w:asciiTheme="minorEastAsia" w:hAnsiTheme="minorEastAsia"/>
          <w:sz w:val="28"/>
          <w:szCs w:val="28"/>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47B9F751">
      <w:pPr>
        <w:spacing w:line="400" w:lineRule="exact"/>
        <w:ind w:firstLine="560"/>
        <w:rPr>
          <w:rFonts w:cs="方正仿宋_GBK" w:asciiTheme="minorEastAsia" w:hAnsiTheme="minorEastAsia"/>
          <w:sz w:val="28"/>
          <w:szCs w:val="28"/>
        </w:rPr>
      </w:pPr>
      <w:r>
        <w:rPr>
          <w:rFonts w:hint="eastAsia" w:cs="方正仿宋_GBK" w:asciiTheme="minorEastAsia" w:hAnsiTheme="minorEastAsia"/>
          <w:sz w:val="28"/>
          <w:szCs w:val="28"/>
        </w:rPr>
        <w:t>(1)提供虚假材料谋取中标、成交的；</w:t>
      </w:r>
    </w:p>
    <w:p w14:paraId="748CB570">
      <w:pPr>
        <w:spacing w:line="400" w:lineRule="exact"/>
        <w:ind w:firstLine="560"/>
        <w:rPr>
          <w:rFonts w:cs="方正仿宋_GBK" w:asciiTheme="minorEastAsia" w:hAnsiTheme="minorEastAsia"/>
          <w:sz w:val="28"/>
          <w:szCs w:val="28"/>
        </w:rPr>
      </w:pPr>
      <w:r>
        <w:rPr>
          <w:rFonts w:hint="eastAsia" w:cs="方正仿宋_GBK" w:asciiTheme="minorEastAsia" w:hAnsiTheme="minorEastAsia"/>
          <w:sz w:val="28"/>
          <w:szCs w:val="28"/>
        </w:rPr>
        <w:t>(2)采取不正当手段诋毁、排挤其他供应商的；</w:t>
      </w:r>
    </w:p>
    <w:p w14:paraId="47C6548A">
      <w:pPr>
        <w:spacing w:line="400" w:lineRule="exact"/>
        <w:ind w:firstLine="560"/>
        <w:rPr>
          <w:rFonts w:cs="方正仿宋_GBK" w:asciiTheme="minorEastAsia" w:hAnsiTheme="minorEastAsia"/>
          <w:sz w:val="28"/>
          <w:szCs w:val="28"/>
        </w:rPr>
      </w:pPr>
      <w:r>
        <w:rPr>
          <w:rFonts w:hint="eastAsia" w:cs="方正仿宋_GBK" w:asciiTheme="minorEastAsia" w:hAnsiTheme="minorEastAsia"/>
          <w:sz w:val="28"/>
          <w:szCs w:val="28"/>
        </w:rPr>
        <w:t>(3)与采购人、其他供应商或者采购代理机构恶意串通的；</w:t>
      </w:r>
    </w:p>
    <w:p w14:paraId="2167422B">
      <w:pPr>
        <w:spacing w:line="400" w:lineRule="exact"/>
        <w:ind w:firstLine="560"/>
        <w:rPr>
          <w:rFonts w:cs="方正仿宋_GBK" w:asciiTheme="minorEastAsia" w:hAnsiTheme="minorEastAsia"/>
          <w:sz w:val="28"/>
          <w:szCs w:val="28"/>
        </w:rPr>
      </w:pPr>
      <w:r>
        <w:rPr>
          <w:rFonts w:hint="eastAsia" w:cs="方正仿宋_GBK" w:asciiTheme="minorEastAsia" w:hAnsiTheme="minorEastAsia"/>
          <w:sz w:val="28"/>
          <w:szCs w:val="28"/>
        </w:rPr>
        <w:t>(4)向采购人、采购代理机构行贿或者提供其他不正当利益的；</w:t>
      </w:r>
    </w:p>
    <w:p w14:paraId="79FBCBD4">
      <w:pPr>
        <w:spacing w:line="400" w:lineRule="exact"/>
        <w:ind w:firstLine="560"/>
        <w:rPr>
          <w:rFonts w:cs="方正仿宋_GBK" w:asciiTheme="minorEastAsia" w:hAnsiTheme="minorEastAsia"/>
          <w:sz w:val="28"/>
          <w:szCs w:val="28"/>
        </w:rPr>
      </w:pPr>
      <w:r>
        <w:rPr>
          <w:rFonts w:hint="eastAsia" w:cs="方正仿宋_GBK" w:asciiTheme="minorEastAsia" w:hAnsiTheme="minorEastAsia"/>
          <w:sz w:val="28"/>
          <w:szCs w:val="28"/>
        </w:rPr>
        <w:t>(5)在招标采购过程中与采购人进行协商谈判的；</w:t>
      </w:r>
    </w:p>
    <w:p w14:paraId="732E8F6F">
      <w:pPr>
        <w:spacing w:line="400" w:lineRule="exact"/>
        <w:ind w:firstLine="560"/>
        <w:rPr>
          <w:rFonts w:cs="方正仿宋_GBK" w:asciiTheme="minorEastAsia" w:hAnsiTheme="minorEastAsia"/>
          <w:sz w:val="28"/>
          <w:szCs w:val="28"/>
        </w:rPr>
      </w:pPr>
      <w:r>
        <w:rPr>
          <w:rFonts w:hint="eastAsia" w:cs="方正仿宋_GBK" w:asciiTheme="minorEastAsia" w:hAnsiTheme="minorEastAsia"/>
          <w:sz w:val="28"/>
          <w:szCs w:val="28"/>
        </w:rPr>
        <w:t>(6)拒绝有关部门监督检查或提供虚假情况的。</w:t>
      </w:r>
    </w:p>
    <w:p w14:paraId="4893EB0A">
      <w:pPr>
        <w:spacing w:line="400" w:lineRule="exact"/>
        <w:rPr>
          <w:rFonts w:cs="方正仿宋_GBK" w:asciiTheme="minorEastAsia" w:hAnsiTheme="minorEastAsia"/>
          <w:sz w:val="28"/>
          <w:szCs w:val="28"/>
        </w:rPr>
      </w:pPr>
    </w:p>
    <w:p w14:paraId="208D870A">
      <w:pPr>
        <w:spacing w:line="400" w:lineRule="exact"/>
        <w:rPr>
          <w:rFonts w:cs="方正仿宋_GBK" w:asciiTheme="minorEastAsia" w:hAnsiTheme="minorEastAsia"/>
          <w:sz w:val="28"/>
          <w:szCs w:val="28"/>
        </w:rPr>
      </w:pPr>
    </w:p>
    <w:p w14:paraId="69076AED">
      <w:pPr>
        <w:spacing w:line="400" w:lineRule="exact"/>
        <w:ind w:firstLine="280"/>
        <w:rPr>
          <w:rFonts w:cs="方正仿宋_GBK" w:asciiTheme="minorEastAsia" w:hAnsiTheme="minorEastAsia"/>
          <w:sz w:val="28"/>
          <w:szCs w:val="28"/>
        </w:rPr>
      </w:pPr>
      <w:r>
        <w:rPr>
          <w:rFonts w:hint="eastAsia" w:cs="方正仿宋_GBK" w:asciiTheme="minorEastAsia" w:hAnsiTheme="minorEastAsia"/>
          <w:sz w:val="28"/>
          <w:szCs w:val="28"/>
        </w:rPr>
        <w:t>投标人：（盖单位公章）</w:t>
      </w:r>
    </w:p>
    <w:p w14:paraId="4851DED3">
      <w:pPr>
        <w:spacing w:line="400" w:lineRule="exact"/>
        <w:ind w:firstLine="280"/>
        <w:rPr>
          <w:rFonts w:cs="方正仿宋_GBK" w:asciiTheme="minorEastAsia" w:hAnsiTheme="minorEastAsia"/>
          <w:sz w:val="28"/>
          <w:szCs w:val="28"/>
        </w:rPr>
      </w:pPr>
      <w:r>
        <w:rPr>
          <w:rFonts w:hint="eastAsia" w:cs="方正仿宋_GBK" w:asciiTheme="minorEastAsia" w:hAnsiTheme="minorEastAsia"/>
          <w:sz w:val="28"/>
          <w:szCs w:val="28"/>
        </w:rPr>
        <w:t>单位地址：</w:t>
      </w:r>
    </w:p>
    <w:p w14:paraId="76F4D61A">
      <w:pPr>
        <w:spacing w:line="400" w:lineRule="exact"/>
        <w:ind w:firstLine="280"/>
        <w:rPr>
          <w:rFonts w:cs="方正仿宋_GBK" w:asciiTheme="minorEastAsia" w:hAnsiTheme="minorEastAsia"/>
          <w:sz w:val="28"/>
          <w:szCs w:val="28"/>
        </w:rPr>
      </w:pPr>
      <w:r>
        <w:rPr>
          <w:rFonts w:hint="eastAsia" w:cs="方正仿宋_GBK" w:asciiTheme="minorEastAsia" w:hAnsiTheme="minorEastAsia"/>
          <w:sz w:val="28"/>
          <w:szCs w:val="28"/>
        </w:rPr>
        <w:t>法定代表人或其委托代理人：（签字或盖章）</w:t>
      </w:r>
    </w:p>
    <w:p w14:paraId="4864BEF2">
      <w:pPr>
        <w:spacing w:line="400" w:lineRule="exact"/>
        <w:ind w:firstLine="280"/>
        <w:rPr>
          <w:rFonts w:cs="方正仿宋_GBK" w:asciiTheme="minorEastAsia" w:hAnsiTheme="minorEastAsia"/>
          <w:sz w:val="28"/>
          <w:szCs w:val="28"/>
        </w:rPr>
      </w:pPr>
      <w:r>
        <w:rPr>
          <w:rFonts w:hint="eastAsia" w:cs="方正仿宋_GBK" w:asciiTheme="minorEastAsia" w:hAnsiTheme="minorEastAsia"/>
          <w:sz w:val="28"/>
          <w:szCs w:val="28"/>
        </w:rPr>
        <w:t>邮政编码：</w:t>
      </w:r>
    </w:p>
    <w:p w14:paraId="6357A6C2">
      <w:pPr>
        <w:spacing w:line="400" w:lineRule="exact"/>
        <w:ind w:firstLine="280"/>
        <w:rPr>
          <w:rFonts w:cs="方正仿宋_GBK" w:asciiTheme="minorEastAsia" w:hAnsiTheme="minorEastAsia"/>
          <w:sz w:val="28"/>
          <w:szCs w:val="28"/>
        </w:rPr>
      </w:pPr>
      <w:r>
        <w:rPr>
          <w:rFonts w:hint="eastAsia" w:cs="方正仿宋_GBK" w:asciiTheme="minorEastAsia" w:hAnsiTheme="minorEastAsia"/>
          <w:sz w:val="28"/>
          <w:szCs w:val="28"/>
        </w:rPr>
        <w:t>电话：</w:t>
      </w:r>
    </w:p>
    <w:p w14:paraId="0F39AE5C">
      <w:pPr>
        <w:spacing w:line="400" w:lineRule="exact"/>
        <w:ind w:firstLine="280"/>
        <w:rPr>
          <w:rFonts w:cs="方正仿宋_GBK" w:asciiTheme="minorEastAsia" w:hAnsiTheme="minorEastAsia"/>
          <w:sz w:val="28"/>
          <w:szCs w:val="28"/>
        </w:rPr>
      </w:pPr>
      <w:r>
        <w:rPr>
          <w:rFonts w:hint="eastAsia" w:cs="方正仿宋_GBK" w:asciiTheme="minorEastAsia" w:hAnsiTheme="minorEastAsia"/>
          <w:sz w:val="28"/>
          <w:szCs w:val="28"/>
        </w:rPr>
        <w:t>传真：</w:t>
      </w:r>
    </w:p>
    <w:p w14:paraId="0FBD8C3E">
      <w:pPr>
        <w:spacing w:line="400" w:lineRule="exact"/>
        <w:ind w:firstLine="280"/>
        <w:rPr>
          <w:rFonts w:cs="方正仿宋_GBK" w:asciiTheme="minorEastAsia" w:hAnsiTheme="minorEastAsia"/>
          <w:sz w:val="28"/>
          <w:szCs w:val="28"/>
        </w:rPr>
      </w:pPr>
      <w:r>
        <w:rPr>
          <w:rFonts w:hint="eastAsia" w:cs="方正仿宋_GBK" w:asciiTheme="minorEastAsia" w:hAnsiTheme="minorEastAsia"/>
          <w:sz w:val="28"/>
          <w:szCs w:val="28"/>
        </w:rPr>
        <w:t>日期：年  月  日</w:t>
      </w:r>
    </w:p>
    <w:p w14:paraId="152A7F10">
      <w:pPr>
        <w:spacing w:line="400" w:lineRule="exact"/>
        <w:rPr>
          <w:rFonts w:cs="方正仿宋_GBK" w:asciiTheme="minorEastAsia" w:hAnsiTheme="minorEastAsia"/>
          <w:szCs w:val="21"/>
        </w:rPr>
      </w:pPr>
    </w:p>
    <w:p w14:paraId="1C75D78C">
      <w:pPr>
        <w:spacing w:line="400" w:lineRule="exact"/>
        <w:rPr>
          <w:rFonts w:cs="方正仿宋_GBK" w:asciiTheme="minorEastAsia" w:hAnsiTheme="minorEastAsia"/>
          <w:szCs w:val="21"/>
        </w:rPr>
      </w:pPr>
    </w:p>
    <w:p w14:paraId="2D2B032F">
      <w:pPr>
        <w:spacing w:line="400" w:lineRule="exact"/>
        <w:rPr>
          <w:rFonts w:cs="方正仿宋_GBK" w:asciiTheme="minorEastAsia" w:hAnsiTheme="minorEastAsia"/>
          <w:szCs w:val="21"/>
        </w:rPr>
      </w:pPr>
    </w:p>
    <w:p w14:paraId="0E00018B">
      <w:pPr>
        <w:tabs>
          <w:tab w:val="left" w:pos="1290"/>
        </w:tabs>
        <w:spacing w:line="400" w:lineRule="exact"/>
        <w:jc w:val="center"/>
        <w:rPr>
          <w:rFonts w:cs="方正仿宋_GBK" w:asciiTheme="minorEastAsia" w:hAnsiTheme="minorEastAsia"/>
          <w:szCs w:val="21"/>
        </w:rPr>
      </w:pPr>
    </w:p>
    <w:p w14:paraId="1528BE26">
      <w:pPr>
        <w:pStyle w:val="3"/>
        <w:widowControl/>
        <w:numPr>
          <w:ilvl w:val="1"/>
          <w:numId w:val="0"/>
        </w:numPr>
        <w:spacing w:before="0" w:after="0" w:line="400" w:lineRule="exact"/>
        <w:ind w:firstLine="560"/>
        <w:rPr>
          <w:rFonts w:cs="方正仿宋_GBK" w:asciiTheme="minorEastAsia" w:hAnsiTheme="minorEastAsia" w:eastAsiaTheme="minorEastAsia"/>
          <w:b w:val="0"/>
          <w:bCs w:val="0"/>
          <w:sz w:val="28"/>
          <w:szCs w:val="28"/>
        </w:rPr>
      </w:pPr>
    </w:p>
    <w:p w14:paraId="611BCE4C">
      <w:pPr>
        <w:pStyle w:val="3"/>
        <w:widowControl/>
        <w:numPr>
          <w:ilvl w:val="1"/>
          <w:numId w:val="0"/>
        </w:numPr>
        <w:spacing w:before="0" w:after="0" w:line="400" w:lineRule="exact"/>
        <w:ind w:firstLine="560"/>
        <w:rPr>
          <w:rFonts w:cs="方正仿宋_GBK" w:asciiTheme="minorEastAsia" w:hAnsiTheme="minorEastAsia" w:eastAsiaTheme="minorEastAsia"/>
          <w:b w:val="0"/>
          <w:bCs w:val="0"/>
          <w:sz w:val="28"/>
          <w:szCs w:val="28"/>
        </w:rPr>
      </w:pPr>
    </w:p>
    <w:p w14:paraId="21C3969E">
      <w:pPr>
        <w:pStyle w:val="3"/>
        <w:widowControl/>
        <w:numPr>
          <w:ilvl w:val="1"/>
          <w:numId w:val="0"/>
        </w:numPr>
        <w:spacing w:before="0" w:after="0" w:line="400" w:lineRule="exact"/>
        <w:ind w:firstLine="560"/>
        <w:rPr>
          <w:rFonts w:cs="方正仿宋_GBK" w:asciiTheme="minorEastAsia" w:hAnsiTheme="minorEastAsia" w:eastAsiaTheme="minorEastAsia"/>
          <w:b w:val="0"/>
          <w:bCs w:val="0"/>
          <w:sz w:val="28"/>
          <w:szCs w:val="28"/>
        </w:rPr>
      </w:pPr>
    </w:p>
    <w:p w14:paraId="2620B130">
      <w:pPr>
        <w:pStyle w:val="3"/>
        <w:widowControl/>
        <w:numPr>
          <w:ilvl w:val="1"/>
          <w:numId w:val="0"/>
        </w:numPr>
        <w:spacing w:before="0" w:after="0" w:line="400" w:lineRule="exact"/>
        <w:ind w:firstLine="560"/>
        <w:rPr>
          <w:rFonts w:cs="方正仿宋_GBK" w:asciiTheme="minorEastAsia" w:hAnsiTheme="minorEastAsia" w:eastAsiaTheme="minorEastAsia"/>
          <w:b w:val="0"/>
          <w:bCs w:val="0"/>
          <w:sz w:val="28"/>
          <w:szCs w:val="28"/>
        </w:rPr>
      </w:pPr>
    </w:p>
    <w:p w14:paraId="7FD768C4">
      <w:pPr>
        <w:pStyle w:val="3"/>
        <w:widowControl/>
        <w:numPr>
          <w:ilvl w:val="1"/>
          <w:numId w:val="0"/>
        </w:numPr>
        <w:spacing w:before="0" w:after="0" w:line="400" w:lineRule="exact"/>
        <w:ind w:firstLine="560"/>
        <w:rPr>
          <w:rFonts w:cs="方正仿宋_GBK" w:asciiTheme="minorEastAsia" w:hAnsiTheme="minorEastAsia" w:eastAsiaTheme="minorEastAsia"/>
          <w:b w:val="0"/>
          <w:bCs w:val="0"/>
          <w:sz w:val="28"/>
          <w:szCs w:val="28"/>
        </w:rPr>
      </w:pPr>
    </w:p>
    <w:p w14:paraId="5BE735C3">
      <w:pPr>
        <w:pStyle w:val="3"/>
        <w:widowControl/>
        <w:numPr>
          <w:ilvl w:val="1"/>
          <w:numId w:val="0"/>
        </w:numPr>
        <w:spacing w:before="0" w:after="0" w:line="400" w:lineRule="exact"/>
        <w:ind w:firstLine="560"/>
        <w:rPr>
          <w:rFonts w:cs="方正仿宋_GBK" w:asciiTheme="minorEastAsia" w:hAnsiTheme="minorEastAsia" w:eastAsiaTheme="minorEastAsia"/>
          <w:b w:val="0"/>
          <w:bCs w:val="0"/>
          <w:sz w:val="28"/>
          <w:szCs w:val="28"/>
        </w:rPr>
      </w:pPr>
    </w:p>
    <w:p w14:paraId="40849F2B">
      <w:pPr>
        <w:pStyle w:val="3"/>
        <w:widowControl/>
        <w:numPr>
          <w:ilvl w:val="1"/>
          <w:numId w:val="0"/>
        </w:numPr>
        <w:spacing w:before="0" w:after="0" w:line="400" w:lineRule="exact"/>
        <w:rPr>
          <w:rFonts w:cs="方正仿宋_GBK" w:asciiTheme="minorEastAsia" w:hAnsiTheme="minorEastAsia" w:eastAsiaTheme="minorEastAsia"/>
          <w:b w:val="0"/>
          <w:bCs w:val="0"/>
          <w:sz w:val="28"/>
          <w:szCs w:val="28"/>
        </w:rPr>
      </w:pPr>
    </w:p>
    <w:p w14:paraId="22DF94EF">
      <w:pPr>
        <w:pStyle w:val="3"/>
        <w:widowControl/>
        <w:numPr>
          <w:ilvl w:val="1"/>
          <w:numId w:val="0"/>
        </w:numPr>
        <w:spacing w:before="0" w:after="0" w:line="400" w:lineRule="exact"/>
        <w:rPr>
          <w:rFonts w:cs="方正仿宋_GBK" w:asciiTheme="minorEastAsia" w:hAnsiTheme="minorEastAsia" w:eastAsiaTheme="minorEastAsia"/>
          <w:b w:val="0"/>
          <w:bCs w:val="0"/>
          <w:sz w:val="28"/>
          <w:szCs w:val="28"/>
        </w:rPr>
      </w:pPr>
    </w:p>
    <w:p w14:paraId="616944FE">
      <w:pPr>
        <w:rPr>
          <w:rFonts w:asciiTheme="minorEastAsia" w:hAnsiTheme="minorEastAsia"/>
        </w:rPr>
      </w:pPr>
    </w:p>
    <w:p w14:paraId="6FEF5EA7">
      <w:pPr>
        <w:rPr>
          <w:rFonts w:asciiTheme="minorEastAsia" w:hAnsiTheme="minorEastAsia"/>
        </w:rPr>
      </w:pPr>
    </w:p>
    <w:p w14:paraId="105107B7">
      <w:pPr>
        <w:rPr>
          <w:rFonts w:asciiTheme="minorEastAsia" w:hAnsiTheme="minorEastAsia"/>
        </w:rPr>
      </w:pPr>
    </w:p>
    <w:p w14:paraId="0717DBCF">
      <w:pPr>
        <w:rPr>
          <w:rFonts w:asciiTheme="minorEastAsia" w:hAnsiTheme="minorEastAsia"/>
        </w:rPr>
      </w:pPr>
    </w:p>
    <w:p w14:paraId="521E120F">
      <w:pPr>
        <w:rPr>
          <w:rFonts w:asciiTheme="minorEastAsia" w:hAnsiTheme="minorEastAsia"/>
        </w:rPr>
      </w:pPr>
    </w:p>
    <w:p w14:paraId="1DC1FA83">
      <w:pPr>
        <w:rPr>
          <w:rFonts w:asciiTheme="minorEastAsia" w:hAnsiTheme="minorEastAsia"/>
        </w:rPr>
      </w:pPr>
    </w:p>
    <w:p w14:paraId="2FE67149">
      <w:pPr>
        <w:rPr>
          <w:rFonts w:asciiTheme="minorEastAsia" w:hAnsiTheme="minorEastAsia"/>
        </w:rPr>
      </w:pPr>
    </w:p>
    <w:p w14:paraId="7E2051C6">
      <w:pPr>
        <w:rPr>
          <w:rFonts w:asciiTheme="minorEastAsia" w:hAnsiTheme="minorEastAsia"/>
        </w:rPr>
      </w:pPr>
    </w:p>
    <w:p w14:paraId="4D7C95EF">
      <w:pPr>
        <w:rPr>
          <w:rFonts w:asciiTheme="minorEastAsia" w:hAnsiTheme="minorEastAsia"/>
        </w:rPr>
      </w:pPr>
    </w:p>
    <w:p w14:paraId="0BC31627">
      <w:pPr>
        <w:rPr>
          <w:rFonts w:asciiTheme="minorEastAsia" w:hAnsiTheme="minorEastAsia"/>
        </w:rPr>
      </w:pPr>
    </w:p>
    <w:p w14:paraId="6D7D42F4">
      <w:pPr>
        <w:rPr>
          <w:rFonts w:asciiTheme="minorEastAsia" w:hAnsiTheme="minorEastAsia"/>
        </w:rPr>
      </w:pPr>
    </w:p>
    <w:p w14:paraId="011FF03E">
      <w:pPr>
        <w:rPr>
          <w:rFonts w:asciiTheme="minorEastAsia" w:hAnsiTheme="minorEastAsia"/>
        </w:rPr>
      </w:pPr>
    </w:p>
    <w:p w14:paraId="1C253FA6">
      <w:pPr>
        <w:rPr>
          <w:rFonts w:asciiTheme="minorEastAsia" w:hAnsiTheme="minorEastAsia"/>
        </w:rPr>
      </w:pPr>
    </w:p>
    <w:p w14:paraId="4F0B907B">
      <w:pPr>
        <w:rPr>
          <w:rFonts w:asciiTheme="minorEastAsia" w:hAnsiTheme="minorEastAsia"/>
        </w:rPr>
      </w:pPr>
    </w:p>
    <w:p w14:paraId="35684AA7">
      <w:pPr>
        <w:rPr>
          <w:rFonts w:asciiTheme="minorEastAsia" w:hAnsiTheme="minorEastAsia"/>
        </w:rPr>
      </w:pPr>
    </w:p>
    <w:p w14:paraId="6F6CBCD4">
      <w:pPr>
        <w:pStyle w:val="3"/>
        <w:widowControl/>
        <w:numPr>
          <w:ilvl w:val="1"/>
          <w:numId w:val="0"/>
        </w:numPr>
        <w:spacing w:before="0" w:after="0" w:line="400" w:lineRule="exact"/>
        <w:rPr>
          <w:rFonts w:cs="方正仿宋_GBK" w:asciiTheme="minorEastAsia" w:hAnsiTheme="minorEastAsia" w:eastAsiaTheme="minorEastAsia"/>
          <w:b w:val="0"/>
          <w:bCs w:val="0"/>
          <w:sz w:val="28"/>
          <w:szCs w:val="28"/>
        </w:rPr>
      </w:pPr>
    </w:p>
    <w:p w14:paraId="681BFAF5">
      <w:pPr>
        <w:pStyle w:val="3"/>
        <w:widowControl/>
        <w:numPr>
          <w:ilvl w:val="1"/>
          <w:numId w:val="0"/>
        </w:numPr>
        <w:spacing w:before="0" w:after="0" w:line="400" w:lineRule="exact"/>
        <w:rPr>
          <w:rFonts w:asciiTheme="minorEastAsia" w:hAnsiTheme="minorEastAsia" w:eastAsiaTheme="minorEastAsia"/>
          <w:sz w:val="28"/>
          <w:szCs w:val="28"/>
        </w:rPr>
      </w:pPr>
      <w:r>
        <w:rPr>
          <w:rFonts w:hint="eastAsia" w:cs="方正仿宋_GBK" w:asciiTheme="minorEastAsia" w:hAnsiTheme="minorEastAsia" w:eastAsiaTheme="minorEastAsia"/>
          <w:b w:val="0"/>
          <w:bCs w:val="0"/>
          <w:sz w:val="28"/>
          <w:szCs w:val="28"/>
        </w:rPr>
        <w:t xml:space="preserve">附件2 </w:t>
      </w:r>
    </w:p>
    <w:p w14:paraId="2D94BF97">
      <w:pPr>
        <w:spacing w:line="400" w:lineRule="exact"/>
        <w:jc w:val="center"/>
        <w:rPr>
          <w:rFonts w:cs="宋体" w:asciiTheme="minorEastAsia" w:hAnsiTheme="minorEastAsia"/>
          <w:bCs/>
          <w:color w:val="000000"/>
          <w:sz w:val="24"/>
          <w:szCs w:val="24"/>
        </w:rPr>
      </w:pPr>
      <w:r>
        <w:rPr>
          <w:rFonts w:hint="eastAsia" w:cs="宋体" w:asciiTheme="minorEastAsia" w:hAnsiTheme="minorEastAsia"/>
          <w:bCs/>
          <w:sz w:val="36"/>
          <w:szCs w:val="28"/>
        </w:rPr>
        <w:t>开标一览表</w:t>
      </w:r>
    </w:p>
    <w:p w14:paraId="334D79DB">
      <w:pPr>
        <w:spacing w:line="400" w:lineRule="exact"/>
        <w:ind w:firstLine="560"/>
        <w:jc w:val="left"/>
        <w:rPr>
          <w:rFonts w:cs="宋体" w:asciiTheme="minorEastAsia" w:hAnsiTheme="minorEastAsia"/>
          <w:bCs/>
          <w:color w:val="000000"/>
          <w:sz w:val="28"/>
          <w:szCs w:val="28"/>
        </w:rPr>
      </w:pPr>
      <w:r>
        <w:rPr>
          <w:rFonts w:hint="eastAsia" w:cs="宋体" w:asciiTheme="minorEastAsia" w:hAnsiTheme="minorEastAsia"/>
          <w:bCs/>
          <w:color w:val="000000"/>
          <w:sz w:val="28"/>
          <w:szCs w:val="28"/>
        </w:rPr>
        <w:t xml:space="preserve">标段编号： </w:t>
      </w:r>
    </w:p>
    <w:p w14:paraId="71A64C0A">
      <w:pPr>
        <w:spacing w:line="400" w:lineRule="exact"/>
        <w:ind w:firstLine="560"/>
        <w:jc w:val="left"/>
        <w:rPr>
          <w:rFonts w:cs="宋体" w:asciiTheme="minorEastAsia" w:hAnsiTheme="minorEastAsia"/>
          <w:bCs/>
          <w:color w:val="000000"/>
          <w:sz w:val="28"/>
          <w:szCs w:val="28"/>
        </w:rPr>
      </w:pPr>
      <w:r>
        <w:rPr>
          <w:rFonts w:hint="eastAsia" w:cs="宋体" w:asciiTheme="minorEastAsia" w:hAnsiTheme="minorEastAsia"/>
          <w:bCs/>
          <w:color w:val="000000"/>
          <w:sz w:val="28"/>
          <w:szCs w:val="28"/>
        </w:rPr>
        <w:t xml:space="preserve">标段名称：灌南县秋粮作物“一喷多促”补助项目（采购包2） </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2"/>
        <w:gridCol w:w="5620"/>
      </w:tblGrid>
      <w:tr w14:paraId="326CF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2" w:hRule="atLeast"/>
          <w:jc w:val="center"/>
        </w:trPr>
        <w:tc>
          <w:tcPr>
            <w:tcW w:w="3132" w:type="dxa"/>
            <w:tcBorders>
              <w:top w:val="single" w:color="auto" w:sz="4" w:space="0"/>
              <w:left w:val="single" w:color="auto" w:sz="4" w:space="0"/>
              <w:bottom w:val="single" w:color="auto" w:sz="4" w:space="0"/>
              <w:right w:val="single" w:color="auto" w:sz="4" w:space="0"/>
            </w:tcBorders>
            <w:shd w:val="clear" w:color="auto" w:fill="auto"/>
            <w:vAlign w:val="center"/>
          </w:tcPr>
          <w:p w14:paraId="4A77B069">
            <w:pPr>
              <w:spacing w:line="400" w:lineRule="exact"/>
              <w:jc w:val="center"/>
              <w:rPr>
                <w:rFonts w:cs="宋体" w:asciiTheme="minorEastAsia" w:hAnsiTheme="minorEastAsia"/>
                <w:bCs/>
                <w:color w:val="000000"/>
                <w:sz w:val="28"/>
                <w:szCs w:val="28"/>
              </w:rPr>
            </w:pPr>
            <w:r>
              <w:rPr>
                <w:rFonts w:hint="eastAsia" w:cs="宋体" w:asciiTheme="minorEastAsia" w:hAnsiTheme="minorEastAsia"/>
                <w:bCs/>
                <w:color w:val="000000"/>
                <w:sz w:val="28"/>
                <w:szCs w:val="28"/>
              </w:rPr>
              <w:t>项目名称</w:t>
            </w:r>
          </w:p>
        </w:tc>
        <w:tc>
          <w:tcPr>
            <w:tcW w:w="5620" w:type="dxa"/>
            <w:tcBorders>
              <w:top w:val="single" w:color="auto" w:sz="4" w:space="0"/>
              <w:left w:val="single" w:color="auto" w:sz="4" w:space="0"/>
              <w:bottom w:val="single" w:color="auto" w:sz="4" w:space="0"/>
              <w:right w:val="single" w:color="auto" w:sz="4" w:space="0"/>
            </w:tcBorders>
            <w:shd w:val="clear" w:color="auto" w:fill="auto"/>
            <w:vAlign w:val="center"/>
          </w:tcPr>
          <w:p w14:paraId="296DABB6">
            <w:pPr>
              <w:spacing w:line="400" w:lineRule="exact"/>
              <w:jc w:val="center"/>
              <w:rPr>
                <w:rFonts w:hint="eastAsia" w:cs="宋体" w:asciiTheme="minorEastAsia" w:hAnsiTheme="minorEastAsia"/>
                <w:bCs/>
                <w:color w:val="000000"/>
                <w:sz w:val="28"/>
                <w:szCs w:val="28"/>
              </w:rPr>
            </w:pPr>
            <w:r>
              <w:rPr>
                <w:rFonts w:hint="eastAsia" w:cs="宋体" w:asciiTheme="minorEastAsia" w:hAnsiTheme="minorEastAsia"/>
                <w:bCs/>
                <w:color w:val="000000"/>
                <w:sz w:val="28"/>
                <w:szCs w:val="28"/>
              </w:rPr>
              <w:t>灌南县秋粮作物“一喷多促”补助项目</w:t>
            </w:r>
          </w:p>
          <w:p w14:paraId="346914DA">
            <w:pPr>
              <w:spacing w:line="400" w:lineRule="exact"/>
              <w:jc w:val="center"/>
              <w:rPr>
                <w:rFonts w:cs="宋体" w:asciiTheme="minorEastAsia" w:hAnsiTheme="minorEastAsia"/>
                <w:color w:val="FF0000"/>
                <w:sz w:val="28"/>
                <w:szCs w:val="28"/>
              </w:rPr>
            </w:pPr>
            <w:r>
              <w:rPr>
                <w:rFonts w:hint="eastAsia" w:cs="宋体" w:asciiTheme="minorEastAsia" w:hAnsiTheme="minorEastAsia"/>
                <w:b/>
                <w:bCs/>
                <w:spacing w:val="16"/>
                <w:sz w:val="28"/>
                <w:szCs w:val="28"/>
                <w:lang w:eastAsia="zh-CN"/>
              </w:rPr>
              <w:t>（采购包</w:t>
            </w:r>
            <w:r>
              <w:rPr>
                <w:rFonts w:hint="eastAsia" w:cs="宋体" w:asciiTheme="minorEastAsia" w:hAnsiTheme="minorEastAsia"/>
                <w:b/>
                <w:bCs/>
                <w:spacing w:val="16"/>
                <w:sz w:val="28"/>
                <w:szCs w:val="28"/>
                <w:lang w:val="en-US" w:eastAsia="zh-CN"/>
              </w:rPr>
              <w:t>2</w:t>
            </w:r>
            <w:r>
              <w:rPr>
                <w:rFonts w:hint="eastAsia" w:cs="宋体" w:asciiTheme="minorEastAsia" w:hAnsiTheme="minorEastAsia"/>
                <w:b/>
                <w:bCs/>
                <w:spacing w:val="16"/>
                <w:sz w:val="28"/>
                <w:szCs w:val="28"/>
                <w:lang w:eastAsia="zh-CN"/>
              </w:rPr>
              <w:t>）</w:t>
            </w:r>
            <w:r>
              <w:rPr>
                <w:rFonts w:hint="eastAsia" w:cs="宋体" w:asciiTheme="minorEastAsia" w:hAnsiTheme="minorEastAsia"/>
                <w:bCs/>
                <w:color w:val="000000"/>
                <w:sz w:val="28"/>
                <w:szCs w:val="28"/>
              </w:rPr>
              <w:t xml:space="preserve"> </w:t>
            </w:r>
          </w:p>
        </w:tc>
      </w:tr>
      <w:tr w14:paraId="5FD28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5" w:hRule="atLeast"/>
          <w:jc w:val="center"/>
        </w:trPr>
        <w:tc>
          <w:tcPr>
            <w:tcW w:w="3132" w:type="dxa"/>
            <w:tcBorders>
              <w:top w:val="single" w:color="auto" w:sz="4" w:space="0"/>
              <w:left w:val="single" w:color="auto" w:sz="4" w:space="0"/>
              <w:bottom w:val="single" w:color="auto" w:sz="4" w:space="0"/>
              <w:right w:val="single" w:color="auto" w:sz="4" w:space="0"/>
            </w:tcBorders>
            <w:shd w:val="clear" w:color="auto" w:fill="auto"/>
            <w:vAlign w:val="center"/>
          </w:tcPr>
          <w:p w14:paraId="0B2303D5">
            <w:pPr>
              <w:spacing w:line="400" w:lineRule="exact"/>
              <w:jc w:val="center"/>
              <w:rPr>
                <w:rFonts w:cs="宋体" w:asciiTheme="minorEastAsia" w:hAnsiTheme="minorEastAsia"/>
                <w:bCs/>
                <w:color w:val="000000"/>
                <w:sz w:val="28"/>
                <w:szCs w:val="28"/>
              </w:rPr>
            </w:pPr>
            <w:r>
              <w:rPr>
                <w:rFonts w:hint="eastAsia" w:cs="宋体" w:asciiTheme="minorEastAsia" w:hAnsiTheme="minorEastAsia"/>
                <w:bCs/>
                <w:color w:val="000000"/>
                <w:sz w:val="28"/>
                <w:szCs w:val="28"/>
              </w:rPr>
              <w:t>投标报价（元）</w:t>
            </w:r>
          </w:p>
        </w:tc>
        <w:tc>
          <w:tcPr>
            <w:tcW w:w="5620" w:type="dxa"/>
            <w:tcBorders>
              <w:top w:val="single" w:color="auto" w:sz="4" w:space="0"/>
              <w:left w:val="single" w:color="auto" w:sz="4" w:space="0"/>
              <w:bottom w:val="single" w:color="auto" w:sz="4" w:space="0"/>
              <w:right w:val="single" w:color="auto" w:sz="4" w:space="0"/>
            </w:tcBorders>
            <w:shd w:val="clear" w:color="auto" w:fill="auto"/>
            <w:vAlign w:val="center"/>
          </w:tcPr>
          <w:p w14:paraId="64FD70B2">
            <w:pPr>
              <w:spacing w:line="400" w:lineRule="exact"/>
              <w:jc w:val="center"/>
              <w:rPr>
                <w:rFonts w:cs="宋体" w:asciiTheme="minorEastAsia" w:hAnsiTheme="minorEastAsia"/>
                <w:color w:val="000000"/>
                <w:sz w:val="28"/>
                <w:szCs w:val="28"/>
              </w:rPr>
            </w:pPr>
          </w:p>
        </w:tc>
      </w:tr>
      <w:tr w14:paraId="4634C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9" w:hRule="atLeast"/>
          <w:jc w:val="center"/>
        </w:trPr>
        <w:tc>
          <w:tcPr>
            <w:tcW w:w="3132" w:type="dxa"/>
            <w:tcBorders>
              <w:top w:val="single" w:color="auto" w:sz="4" w:space="0"/>
              <w:left w:val="single" w:color="auto" w:sz="4" w:space="0"/>
              <w:bottom w:val="single" w:color="auto" w:sz="4" w:space="0"/>
              <w:right w:val="single" w:color="auto" w:sz="4" w:space="0"/>
            </w:tcBorders>
            <w:shd w:val="clear" w:color="auto" w:fill="auto"/>
            <w:vAlign w:val="center"/>
          </w:tcPr>
          <w:p w14:paraId="2C70638A">
            <w:pPr>
              <w:spacing w:line="400" w:lineRule="exact"/>
              <w:jc w:val="center"/>
              <w:rPr>
                <w:rFonts w:cs="宋体" w:asciiTheme="minorEastAsia" w:hAnsiTheme="minorEastAsia"/>
                <w:bCs/>
                <w:color w:val="000000"/>
                <w:sz w:val="28"/>
                <w:szCs w:val="28"/>
              </w:rPr>
            </w:pPr>
            <w:r>
              <w:rPr>
                <w:rFonts w:hint="eastAsia" w:cs="宋体" w:asciiTheme="minorEastAsia" w:hAnsiTheme="minorEastAsia"/>
                <w:bCs/>
                <w:color w:val="000000"/>
                <w:sz w:val="28"/>
                <w:szCs w:val="28"/>
              </w:rPr>
              <w:t>交货期（日历天）</w:t>
            </w:r>
          </w:p>
        </w:tc>
        <w:tc>
          <w:tcPr>
            <w:tcW w:w="5620" w:type="dxa"/>
            <w:tcBorders>
              <w:top w:val="single" w:color="auto" w:sz="4" w:space="0"/>
              <w:left w:val="single" w:color="auto" w:sz="4" w:space="0"/>
              <w:bottom w:val="single" w:color="auto" w:sz="4" w:space="0"/>
              <w:right w:val="single" w:color="auto" w:sz="4" w:space="0"/>
            </w:tcBorders>
            <w:shd w:val="clear" w:color="auto" w:fill="auto"/>
            <w:vAlign w:val="center"/>
          </w:tcPr>
          <w:p w14:paraId="696E8BAC">
            <w:pPr>
              <w:spacing w:line="400" w:lineRule="exact"/>
              <w:jc w:val="center"/>
              <w:rPr>
                <w:rFonts w:cs="宋体" w:asciiTheme="minorEastAsia" w:hAnsiTheme="minorEastAsia"/>
                <w:color w:val="000000"/>
                <w:sz w:val="28"/>
                <w:szCs w:val="28"/>
              </w:rPr>
            </w:pPr>
          </w:p>
        </w:tc>
      </w:tr>
    </w:tbl>
    <w:p w14:paraId="1F2033AA">
      <w:pPr>
        <w:spacing w:line="400" w:lineRule="exact"/>
        <w:ind w:firstLine="560"/>
        <w:jc w:val="left"/>
        <w:rPr>
          <w:rFonts w:cs="宋体" w:asciiTheme="minorEastAsia" w:hAnsiTheme="minorEastAsia"/>
          <w:bCs/>
          <w:color w:val="000000"/>
          <w:sz w:val="28"/>
          <w:szCs w:val="28"/>
        </w:rPr>
      </w:pPr>
    </w:p>
    <w:p w14:paraId="06AA37E3">
      <w:pPr>
        <w:spacing w:line="400" w:lineRule="exact"/>
        <w:ind w:firstLine="560"/>
        <w:jc w:val="left"/>
        <w:rPr>
          <w:rFonts w:cs="宋体" w:asciiTheme="minorEastAsia" w:hAnsiTheme="minorEastAsia"/>
          <w:bCs/>
          <w:color w:val="000000"/>
          <w:sz w:val="28"/>
          <w:szCs w:val="28"/>
        </w:rPr>
      </w:pPr>
    </w:p>
    <w:p w14:paraId="06A06DFD">
      <w:pPr>
        <w:spacing w:line="400" w:lineRule="exact"/>
        <w:ind w:firstLine="560"/>
        <w:jc w:val="left"/>
        <w:rPr>
          <w:rFonts w:cs="宋体" w:asciiTheme="minorEastAsia" w:hAnsiTheme="minorEastAsia"/>
          <w:bCs/>
          <w:color w:val="000000"/>
          <w:sz w:val="28"/>
          <w:szCs w:val="28"/>
        </w:rPr>
      </w:pPr>
      <w:r>
        <w:rPr>
          <w:rFonts w:hint="eastAsia" w:cs="宋体" w:asciiTheme="minorEastAsia" w:hAnsiTheme="minorEastAsia"/>
          <w:bCs/>
          <w:color w:val="000000"/>
          <w:sz w:val="28"/>
          <w:szCs w:val="28"/>
        </w:rPr>
        <w:t>投标人（盖章）：</w:t>
      </w:r>
    </w:p>
    <w:p w14:paraId="2CB39E6D">
      <w:pPr>
        <w:spacing w:line="400" w:lineRule="exact"/>
        <w:ind w:firstLine="560"/>
        <w:jc w:val="left"/>
        <w:rPr>
          <w:rFonts w:cs="宋体" w:asciiTheme="minorEastAsia" w:hAnsiTheme="minorEastAsia"/>
          <w:bCs/>
          <w:color w:val="000000"/>
          <w:sz w:val="28"/>
          <w:szCs w:val="28"/>
        </w:rPr>
      </w:pPr>
      <w:r>
        <w:rPr>
          <w:rFonts w:hint="eastAsia" w:cs="宋体" w:asciiTheme="minorEastAsia" w:hAnsiTheme="minorEastAsia"/>
          <w:bCs/>
          <w:color w:val="000000"/>
          <w:sz w:val="28"/>
          <w:szCs w:val="28"/>
        </w:rPr>
        <w:t>法定代表人或委托代理人（签字或盖章）：</w:t>
      </w:r>
    </w:p>
    <w:p w14:paraId="1F6CD18D">
      <w:pPr>
        <w:spacing w:line="400" w:lineRule="exact"/>
        <w:ind w:firstLine="560"/>
        <w:rPr>
          <w:rFonts w:cs="宋体" w:asciiTheme="minorEastAsia" w:hAnsiTheme="minorEastAsia"/>
          <w:bCs/>
          <w:color w:val="000000"/>
          <w:sz w:val="28"/>
          <w:szCs w:val="28"/>
        </w:rPr>
      </w:pPr>
      <w:r>
        <w:rPr>
          <w:rFonts w:hint="eastAsia" w:cs="宋体" w:asciiTheme="minorEastAsia" w:hAnsiTheme="minorEastAsia"/>
          <w:bCs/>
          <w:color w:val="000000"/>
          <w:sz w:val="28"/>
          <w:szCs w:val="28"/>
        </w:rPr>
        <w:t>日期：    年     月     日</w:t>
      </w:r>
    </w:p>
    <w:p w14:paraId="647C6EB3">
      <w:pPr>
        <w:tabs>
          <w:tab w:val="left" w:pos="1290"/>
        </w:tabs>
        <w:spacing w:line="400" w:lineRule="exact"/>
        <w:rPr>
          <w:rFonts w:cs="方正仿宋_GBK" w:asciiTheme="minorEastAsia" w:hAnsiTheme="minorEastAsia"/>
          <w:szCs w:val="21"/>
        </w:rPr>
      </w:pPr>
    </w:p>
    <w:p w14:paraId="36C11D2A">
      <w:pPr>
        <w:tabs>
          <w:tab w:val="left" w:pos="1290"/>
        </w:tabs>
        <w:spacing w:line="400" w:lineRule="exact"/>
        <w:jc w:val="left"/>
        <w:rPr>
          <w:rFonts w:cs="方正仿宋_GBK" w:asciiTheme="minorEastAsia" w:hAnsiTheme="minorEastAsia"/>
          <w:sz w:val="24"/>
          <w:szCs w:val="24"/>
        </w:rPr>
      </w:pPr>
    </w:p>
    <w:p w14:paraId="59287686">
      <w:pPr>
        <w:tabs>
          <w:tab w:val="left" w:pos="1290"/>
        </w:tabs>
        <w:spacing w:line="400" w:lineRule="exact"/>
        <w:jc w:val="left"/>
        <w:rPr>
          <w:rFonts w:cs="方正仿宋_GBK" w:asciiTheme="minorEastAsia" w:hAnsiTheme="minorEastAsia"/>
          <w:sz w:val="24"/>
          <w:szCs w:val="24"/>
        </w:rPr>
      </w:pPr>
    </w:p>
    <w:p w14:paraId="172B2514">
      <w:pPr>
        <w:tabs>
          <w:tab w:val="left" w:pos="1290"/>
        </w:tabs>
        <w:spacing w:line="400" w:lineRule="exact"/>
        <w:jc w:val="left"/>
        <w:rPr>
          <w:rFonts w:cs="方正仿宋_GBK" w:asciiTheme="minorEastAsia" w:hAnsiTheme="minorEastAsia"/>
          <w:sz w:val="24"/>
          <w:szCs w:val="24"/>
        </w:rPr>
      </w:pPr>
    </w:p>
    <w:p w14:paraId="15F4B554">
      <w:pPr>
        <w:tabs>
          <w:tab w:val="left" w:pos="1290"/>
        </w:tabs>
        <w:spacing w:line="400" w:lineRule="exact"/>
        <w:jc w:val="left"/>
        <w:rPr>
          <w:rFonts w:cs="方正仿宋_GBK" w:asciiTheme="minorEastAsia" w:hAnsiTheme="minorEastAsia"/>
          <w:sz w:val="24"/>
          <w:szCs w:val="24"/>
        </w:rPr>
      </w:pPr>
    </w:p>
    <w:p w14:paraId="49BE633B">
      <w:pPr>
        <w:tabs>
          <w:tab w:val="left" w:pos="1290"/>
        </w:tabs>
        <w:spacing w:line="400" w:lineRule="exact"/>
        <w:jc w:val="left"/>
        <w:rPr>
          <w:rFonts w:cs="方正仿宋_GBK" w:asciiTheme="minorEastAsia" w:hAnsiTheme="minorEastAsia"/>
          <w:sz w:val="24"/>
          <w:szCs w:val="24"/>
        </w:rPr>
      </w:pPr>
    </w:p>
    <w:p w14:paraId="666D6DBA">
      <w:pPr>
        <w:tabs>
          <w:tab w:val="left" w:pos="1290"/>
        </w:tabs>
        <w:spacing w:line="400" w:lineRule="exact"/>
        <w:jc w:val="left"/>
        <w:rPr>
          <w:rFonts w:cs="方正仿宋_GBK" w:asciiTheme="minorEastAsia" w:hAnsiTheme="minorEastAsia"/>
          <w:sz w:val="24"/>
          <w:szCs w:val="24"/>
        </w:rPr>
      </w:pPr>
    </w:p>
    <w:p w14:paraId="1B8176C4">
      <w:pPr>
        <w:tabs>
          <w:tab w:val="left" w:pos="1290"/>
        </w:tabs>
        <w:spacing w:line="400" w:lineRule="exact"/>
        <w:jc w:val="left"/>
        <w:rPr>
          <w:rFonts w:cs="方正仿宋_GBK" w:asciiTheme="minorEastAsia" w:hAnsiTheme="minorEastAsia"/>
          <w:sz w:val="24"/>
          <w:szCs w:val="24"/>
        </w:rPr>
      </w:pPr>
    </w:p>
    <w:p w14:paraId="649B1342">
      <w:pPr>
        <w:tabs>
          <w:tab w:val="left" w:pos="1290"/>
        </w:tabs>
        <w:spacing w:line="400" w:lineRule="exact"/>
        <w:jc w:val="left"/>
        <w:rPr>
          <w:rFonts w:cs="方正仿宋_GBK" w:asciiTheme="minorEastAsia" w:hAnsiTheme="minorEastAsia"/>
          <w:sz w:val="24"/>
          <w:szCs w:val="24"/>
        </w:rPr>
      </w:pPr>
    </w:p>
    <w:p w14:paraId="2FAB562E">
      <w:pPr>
        <w:tabs>
          <w:tab w:val="left" w:pos="1290"/>
        </w:tabs>
        <w:spacing w:line="400" w:lineRule="exact"/>
        <w:jc w:val="left"/>
        <w:rPr>
          <w:rFonts w:cs="方正仿宋_GBK" w:asciiTheme="minorEastAsia" w:hAnsiTheme="minorEastAsia"/>
          <w:sz w:val="24"/>
          <w:szCs w:val="24"/>
        </w:rPr>
      </w:pPr>
    </w:p>
    <w:p w14:paraId="78265871">
      <w:pPr>
        <w:tabs>
          <w:tab w:val="left" w:pos="1290"/>
        </w:tabs>
        <w:spacing w:line="400" w:lineRule="exact"/>
        <w:jc w:val="left"/>
        <w:rPr>
          <w:rFonts w:cs="方正仿宋_GBK" w:asciiTheme="minorEastAsia" w:hAnsiTheme="minorEastAsia"/>
          <w:sz w:val="24"/>
          <w:szCs w:val="24"/>
        </w:rPr>
      </w:pPr>
    </w:p>
    <w:p w14:paraId="1EE54447">
      <w:pPr>
        <w:tabs>
          <w:tab w:val="left" w:pos="1290"/>
        </w:tabs>
        <w:spacing w:line="400" w:lineRule="exact"/>
        <w:jc w:val="left"/>
        <w:rPr>
          <w:rFonts w:cs="方正仿宋_GBK" w:asciiTheme="minorEastAsia" w:hAnsiTheme="minorEastAsia"/>
          <w:sz w:val="24"/>
          <w:szCs w:val="24"/>
        </w:rPr>
      </w:pPr>
    </w:p>
    <w:p w14:paraId="69E7E8A0">
      <w:pPr>
        <w:tabs>
          <w:tab w:val="left" w:pos="1290"/>
        </w:tabs>
        <w:spacing w:line="400" w:lineRule="exact"/>
        <w:jc w:val="left"/>
        <w:rPr>
          <w:rFonts w:cs="方正仿宋_GBK" w:asciiTheme="minorEastAsia" w:hAnsiTheme="minorEastAsia"/>
          <w:sz w:val="24"/>
          <w:szCs w:val="24"/>
        </w:rPr>
      </w:pPr>
    </w:p>
    <w:p w14:paraId="1811BB79">
      <w:pPr>
        <w:tabs>
          <w:tab w:val="left" w:pos="1290"/>
        </w:tabs>
        <w:spacing w:line="400" w:lineRule="exact"/>
        <w:jc w:val="left"/>
        <w:rPr>
          <w:rFonts w:cs="方正仿宋_GBK" w:asciiTheme="minorEastAsia" w:hAnsiTheme="minorEastAsia"/>
          <w:sz w:val="24"/>
          <w:szCs w:val="24"/>
        </w:rPr>
      </w:pPr>
    </w:p>
    <w:p w14:paraId="21D15FF0">
      <w:pPr>
        <w:tabs>
          <w:tab w:val="left" w:pos="1290"/>
        </w:tabs>
        <w:spacing w:line="400" w:lineRule="exact"/>
        <w:jc w:val="left"/>
        <w:rPr>
          <w:rFonts w:cs="方正仿宋_GBK" w:asciiTheme="minorEastAsia" w:hAnsiTheme="minorEastAsia"/>
          <w:sz w:val="24"/>
          <w:szCs w:val="24"/>
        </w:rPr>
      </w:pPr>
    </w:p>
    <w:p w14:paraId="7EBDCB81">
      <w:pPr>
        <w:tabs>
          <w:tab w:val="left" w:pos="1290"/>
        </w:tabs>
        <w:spacing w:line="400" w:lineRule="exact"/>
        <w:jc w:val="left"/>
        <w:rPr>
          <w:rFonts w:cs="方正仿宋_GBK" w:asciiTheme="minorEastAsia" w:hAnsiTheme="minorEastAsia"/>
          <w:sz w:val="24"/>
          <w:szCs w:val="24"/>
        </w:rPr>
      </w:pPr>
    </w:p>
    <w:p w14:paraId="3F0CD5BE">
      <w:pPr>
        <w:tabs>
          <w:tab w:val="left" w:pos="1290"/>
        </w:tabs>
        <w:spacing w:line="400" w:lineRule="exact"/>
        <w:jc w:val="left"/>
        <w:rPr>
          <w:rFonts w:cs="方正仿宋_GBK" w:asciiTheme="minorEastAsia" w:hAnsiTheme="minorEastAsia"/>
          <w:sz w:val="28"/>
          <w:szCs w:val="28"/>
        </w:rPr>
      </w:pPr>
      <w:r>
        <w:rPr>
          <w:rFonts w:hint="eastAsia" w:cs="方正仿宋_GBK" w:asciiTheme="minorEastAsia" w:hAnsiTheme="minorEastAsia"/>
          <w:sz w:val="28"/>
          <w:szCs w:val="28"/>
        </w:rPr>
        <w:t xml:space="preserve">附件3 </w:t>
      </w:r>
    </w:p>
    <w:p w14:paraId="2DDCAEC2">
      <w:pPr>
        <w:spacing w:line="400" w:lineRule="exact"/>
        <w:ind w:firstLine="643"/>
        <w:jc w:val="center"/>
        <w:rPr>
          <w:rFonts w:cs="Times New Roman" w:asciiTheme="minorEastAsia" w:hAnsiTheme="minorEastAsia"/>
          <w:b/>
          <w:color w:val="000000"/>
          <w:sz w:val="32"/>
          <w:szCs w:val="20"/>
        </w:rPr>
      </w:pPr>
      <w:r>
        <w:rPr>
          <w:rFonts w:hint="eastAsia" w:cs="Times New Roman" w:asciiTheme="minorEastAsia" w:hAnsiTheme="minorEastAsia"/>
          <w:b/>
          <w:color w:val="000000"/>
          <w:sz w:val="32"/>
          <w:szCs w:val="20"/>
        </w:rPr>
        <w:t>报价明细表（格式）</w:t>
      </w:r>
    </w:p>
    <w:p w14:paraId="3014F1A2">
      <w:pPr>
        <w:spacing w:line="400" w:lineRule="exact"/>
        <w:ind w:firstLine="420"/>
        <w:rPr>
          <w:rFonts w:cs="Times New Roman" w:asciiTheme="minorEastAsia" w:hAnsiTheme="minorEastAsia"/>
          <w:color w:val="000000"/>
          <w:szCs w:val="20"/>
        </w:rPr>
      </w:pPr>
      <w:r>
        <w:rPr>
          <w:rFonts w:hint="eastAsia" w:cs="Times New Roman" w:asciiTheme="minorEastAsia" w:hAnsiTheme="minorEastAsia"/>
          <w:color w:val="000000"/>
          <w:szCs w:val="20"/>
        </w:rPr>
        <w:t>分标（如无分标，不必注明）</w:t>
      </w:r>
    </w:p>
    <w:tbl>
      <w:tblPr>
        <w:tblStyle w:val="37"/>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276"/>
        <w:gridCol w:w="1701"/>
        <w:gridCol w:w="1113"/>
        <w:gridCol w:w="1850"/>
        <w:gridCol w:w="1225"/>
        <w:gridCol w:w="1413"/>
        <w:gridCol w:w="636"/>
      </w:tblGrid>
      <w:tr w14:paraId="36FBC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817" w:type="dxa"/>
            <w:vAlign w:val="center"/>
          </w:tcPr>
          <w:p w14:paraId="2BACB7AA">
            <w:pPr>
              <w:spacing w:line="400" w:lineRule="exact"/>
              <w:jc w:val="center"/>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项 号</w:t>
            </w:r>
          </w:p>
        </w:tc>
        <w:tc>
          <w:tcPr>
            <w:tcW w:w="1276" w:type="dxa"/>
            <w:vAlign w:val="center"/>
          </w:tcPr>
          <w:p w14:paraId="2F0EB310">
            <w:pPr>
              <w:spacing w:line="400" w:lineRule="exact"/>
              <w:jc w:val="center"/>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货物名称</w:t>
            </w:r>
          </w:p>
        </w:tc>
        <w:tc>
          <w:tcPr>
            <w:tcW w:w="1701" w:type="dxa"/>
            <w:vAlign w:val="center"/>
          </w:tcPr>
          <w:p w14:paraId="1E16ECC8">
            <w:pPr>
              <w:spacing w:line="400" w:lineRule="exact"/>
              <w:jc w:val="center"/>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品牌、生产厂家及国别</w:t>
            </w:r>
          </w:p>
        </w:tc>
        <w:tc>
          <w:tcPr>
            <w:tcW w:w="1113" w:type="dxa"/>
            <w:vAlign w:val="center"/>
          </w:tcPr>
          <w:p w14:paraId="0CFEBF59">
            <w:pPr>
              <w:spacing w:line="400" w:lineRule="exact"/>
              <w:jc w:val="center"/>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型  号</w:t>
            </w:r>
          </w:p>
          <w:p w14:paraId="00990011">
            <w:pPr>
              <w:spacing w:line="400" w:lineRule="exact"/>
              <w:jc w:val="center"/>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规  格</w:t>
            </w:r>
          </w:p>
        </w:tc>
        <w:tc>
          <w:tcPr>
            <w:tcW w:w="1850" w:type="dxa"/>
            <w:vAlign w:val="center"/>
          </w:tcPr>
          <w:p w14:paraId="06FCA803">
            <w:pPr>
              <w:spacing w:line="400" w:lineRule="exact"/>
              <w:jc w:val="center"/>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采购数量①</w:t>
            </w:r>
          </w:p>
        </w:tc>
        <w:tc>
          <w:tcPr>
            <w:tcW w:w="1225" w:type="dxa"/>
            <w:vAlign w:val="center"/>
          </w:tcPr>
          <w:p w14:paraId="0EF41F80">
            <w:pPr>
              <w:spacing w:line="400" w:lineRule="exact"/>
              <w:jc w:val="center"/>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单价：元</w:t>
            </w:r>
          </w:p>
          <w:p w14:paraId="3E2E353E">
            <w:pPr>
              <w:spacing w:line="400" w:lineRule="exact"/>
              <w:jc w:val="center"/>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②</w:t>
            </w:r>
          </w:p>
        </w:tc>
        <w:tc>
          <w:tcPr>
            <w:tcW w:w="1413" w:type="dxa"/>
            <w:vAlign w:val="center"/>
          </w:tcPr>
          <w:p w14:paraId="607A5E20">
            <w:pPr>
              <w:spacing w:line="400" w:lineRule="exact"/>
              <w:ind w:firstLine="240"/>
              <w:jc w:val="center"/>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合价</w:t>
            </w:r>
          </w:p>
          <w:p w14:paraId="3A7263C5">
            <w:pPr>
              <w:spacing w:line="400" w:lineRule="exact"/>
              <w:ind w:firstLine="120"/>
              <w:jc w:val="center"/>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（元）</w:t>
            </w:r>
          </w:p>
          <w:p w14:paraId="70085D5D">
            <w:pPr>
              <w:spacing w:line="400" w:lineRule="exact"/>
              <w:jc w:val="center"/>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③</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①×②</w:t>
            </w:r>
          </w:p>
        </w:tc>
        <w:tc>
          <w:tcPr>
            <w:tcW w:w="636" w:type="dxa"/>
            <w:vAlign w:val="center"/>
          </w:tcPr>
          <w:p w14:paraId="6C1AB3BE">
            <w:pPr>
              <w:spacing w:line="400" w:lineRule="exact"/>
              <w:jc w:val="center"/>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备注</w:t>
            </w:r>
          </w:p>
        </w:tc>
      </w:tr>
      <w:tr w14:paraId="50F29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atLeast"/>
        </w:trPr>
        <w:tc>
          <w:tcPr>
            <w:tcW w:w="817" w:type="dxa"/>
            <w:vAlign w:val="center"/>
          </w:tcPr>
          <w:p w14:paraId="11659AB8">
            <w:pPr>
              <w:spacing w:line="400" w:lineRule="exact"/>
              <w:ind w:firstLine="280"/>
              <w:rPr>
                <w:rFonts w:cs="Times New Roman" w:asciiTheme="minorEastAsia" w:hAnsiTheme="minorEastAsia"/>
                <w:color w:val="000000"/>
                <w:sz w:val="28"/>
                <w:szCs w:val="28"/>
              </w:rPr>
            </w:pPr>
            <w:r>
              <w:rPr>
                <w:rFonts w:hint="eastAsia" w:cs="Times New Roman" w:asciiTheme="minorEastAsia" w:hAnsiTheme="minorEastAsia"/>
                <w:color w:val="000000"/>
                <w:sz w:val="28"/>
                <w:szCs w:val="28"/>
              </w:rPr>
              <w:t>1</w:t>
            </w:r>
          </w:p>
        </w:tc>
        <w:tc>
          <w:tcPr>
            <w:tcW w:w="1276" w:type="dxa"/>
            <w:vAlign w:val="center"/>
          </w:tcPr>
          <w:p w14:paraId="0E95EBA4">
            <w:pPr>
              <w:spacing w:line="400" w:lineRule="exact"/>
              <w:jc w:val="center"/>
              <w:rPr>
                <w:rFonts w:cs="Times New Roman" w:asciiTheme="minorEastAsia" w:hAnsiTheme="minorEastAsia"/>
                <w:color w:val="000000"/>
                <w:sz w:val="28"/>
                <w:szCs w:val="28"/>
              </w:rPr>
            </w:pPr>
          </w:p>
        </w:tc>
        <w:tc>
          <w:tcPr>
            <w:tcW w:w="1701" w:type="dxa"/>
            <w:vAlign w:val="center"/>
          </w:tcPr>
          <w:p w14:paraId="5F560178">
            <w:pPr>
              <w:spacing w:line="400" w:lineRule="exact"/>
              <w:ind w:firstLine="560"/>
              <w:rPr>
                <w:rFonts w:cs="Times New Roman" w:asciiTheme="minorEastAsia" w:hAnsiTheme="minorEastAsia"/>
                <w:color w:val="000000"/>
                <w:sz w:val="28"/>
                <w:szCs w:val="28"/>
              </w:rPr>
            </w:pPr>
          </w:p>
        </w:tc>
        <w:tc>
          <w:tcPr>
            <w:tcW w:w="1113" w:type="dxa"/>
            <w:vAlign w:val="center"/>
          </w:tcPr>
          <w:p w14:paraId="31C5E5B7">
            <w:pPr>
              <w:spacing w:line="400" w:lineRule="exact"/>
              <w:rPr>
                <w:rFonts w:cs="Times New Roman" w:asciiTheme="minorEastAsia" w:hAnsiTheme="minorEastAsia"/>
                <w:color w:val="000000"/>
                <w:sz w:val="28"/>
                <w:szCs w:val="28"/>
              </w:rPr>
            </w:pPr>
          </w:p>
        </w:tc>
        <w:tc>
          <w:tcPr>
            <w:tcW w:w="1850" w:type="dxa"/>
            <w:vAlign w:val="center"/>
          </w:tcPr>
          <w:p w14:paraId="126C69CA">
            <w:pPr>
              <w:spacing w:line="400" w:lineRule="exact"/>
              <w:ind w:firstLine="560"/>
              <w:rPr>
                <w:rFonts w:cs="Times New Roman" w:asciiTheme="minorEastAsia" w:hAnsiTheme="minorEastAsia"/>
                <w:color w:val="000000"/>
                <w:sz w:val="28"/>
                <w:szCs w:val="28"/>
              </w:rPr>
            </w:pPr>
          </w:p>
        </w:tc>
        <w:tc>
          <w:tcPr>
            <w:tcW w:w="1225" w:type="dxa"/>
            <w:vAlign w:val="center"/>
          </w:tcPr>
          <w:p w14:paraId="473F326F">
            <w:pPr>
              <w:spacing w:line="400" w:lineRule="exact"/>
              <w:ind w:firstLine="560"/>
              <w:rPr>
                <w:rFonts w:cs="Times New Roman" w:asciiTheme="minorEastAsia" w:hAnsiTheme="minorEastAsia"/>
                <w:color w:val="000000"/>
                <w:sz w:val="28"/>
                <w:szCs w:val="28"/>
              </w:rPr>
            </w:pPr>
          </w:p>
        </w:tc>
        <w:tc>
          <w:tcPr>
            <w:tcW w:w="1413" w:type="dxa"/>
            <w:vAlign w:val="center"/>
          </w:tcPr>
          <w:p w14:paraId="48D27D9F">
            <w:pPr>
              <w:spacing w:line="400" w:lineRule="exact"/>
              <w:jc w:val="center"/>
              <w:rPr>
                <w:rFonts w:cs="Times New Roman" w:asciiTheme="minorEastAsia" w:hAnsiTheme="minorEastAsia"/>
                <w:color w:val="000000"/>
                <w:sz w:val="28"/>
                <w:szCs w:val="28"/>
              </w:rPr>
            </w:pPr>
          </w:p>
        </w:tc>
        <w:tc>
          <w:tcPr>
            <w:tcW w:w="636" w:type="dxa"/>
            <w:vAlign w:val="center"/>
          </w:tcPr>
          <w:p w14:paraId="7B24A23B">
            <w:pPr>
              <w:spacing w:line="400" w:lineRule="exact"/>
              <w:ind w:firstLine="536"/>
              <w:rPr>
                <w:rFonts w:cs="Times New Roman" w:asciiTheme="minorEastAsia" w:hAnsiTheme="minorEastAsia"/>
                <w:color w:val="000000"/>
                <w:spacing w:val="-6"/>
                <w:sz w:val="28"/>
                <w:szCs w:val="28"/>
              </w:rPr>
            </w:pPr>
          </w:p>
        </w:tc>
      </w:tr>
      <w:tr w14:paraId="62F45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817" w:type="dxa"/>
            <w:vAlign w:val="center"/>
          </w:tcPr>
          <w:p w14:paraId="6E1FD141">
            <w:pPr>
              <w:spacing w:line="400" w:lineRule="exact"/>
              <w:ind w:firstLine="280"/>
              <w:rPr>
                <w:rFonts w:cs="Times New Roman" w:asciiTheme="minorEastAsia" w:hAnsiTheme="minorEastAsia"/>
                <w:color w:val="000000"/>
                <w:sz w:val="28"/>
                <w:szCs w:val="28"/>
              </w:rPr>
            </w:pPr>
            <w:r>
              <w:rPr>
                <w:rFonts w:hint="eastAsia" w:cs="Times New Roman" w:asciiTheme="minorEastAsia" w:hAnsiTheme="minorEastAsia"/>
                <w:color w:val="000000"/>
                <w:sz w:val="28"/>
                <w:szCs w:val="28"/>
              </w:rPr>
              <w:t>2</w:t>
            </w:r>
          </w:p>
        </w:tc>
        <w:tc>
          <w:tcPr>
            <w:tcW w:w="1276" w:type="dxa"/>
            <w:vAlign w:val="center"/>
          </w:tcPr>
          <w:p w14:paraId="57EB38DC">
            <w:pPr>
              <w:spacing w:line="400" w:lineRule="exact"/>
              <w:ind w:firstLine="560"/>
              <w:rPr>
                <w:rFonts w:cs="Times New Roman" w:asciiTheme="minorEastAsia" w:hAnsiTheme="minorEastAsia"/>
                <w:color w:val="000000"/>
                <w:sz w:val="28"/>
                <w:szCs w:val="28"/>
              </w:rPr>
            </w:pPr>
          </w:p>
        </w:tc>
        <w:tc>
          <w:tcPr>
            <w:tcW w:w="1701" w:type="dxa"/>
            <w:vAlign w:val="center"/>
          </w:tcPr>
          <w:p w14:paraId="4494254F">
            <w:pPr>
              <w:spacing w:line="400" w:lineRule="exact"/>
              <w:ind w:firstLine="560"/>
              <w:rPr>
                <w:rFonts w:cs="Times New Roman" w:asciiTheme="minorEastAsia" w:hAnsiTheme="minorEastAsia"/>
                <w:color w:val="000000"/>
                <w:sz w:val="28"/>
                <w:szCs w:val="28"/>
              </w:rPr>
            </w:pPr>
          </w:p>
        </w:tc>
        <w:tc>
          <w:tcPr>
            <w:tcW w:w="1113" w:type="dxa"/>
            <w:vAlign w:val="center"/>
          </w:tcPr>
          <w:p w14:paraId="3BD68633">
            <w:pPr>
              <w:spacing w:line="400" w:lineRule="exact"/>
              <w:ind w:firstLine="560"/>
              <w:rPr>
                <w:rFonts w:cs="Times New Roman" w:asciiTheme="minorEastAsia" w:hAnsiTheme="minorEastAsia"/>
                <w:color w:val="000000"/>
                <w:sz w:val="28"/>
                <w:szCs w:val="28"/>
              </w:rPr>
            </w:pPr>
          </w:p>
        </w:tc>
        <w:tc>
          <w:tcPr>
            <w:tcW w:w="1850" w:type="dxa"/>
            <w:vAlign w:val="center"/>
          </w:tcPr>
          <w:p w14:paraId="65D3C679">
            <w:pPr>
              <w:spacing w:line="400" w:lineRule="exact"/>
              <w:ind w:firstLine="560"/>
              <w:rPr>
                <w:rFonts w:cs="Times New Roman" w:asciiTheme="minorEastAsia" w:hAnsiTheme="minorEastAsia"/>
                <w:color w:val="000000"/>
                <w:sz w:val="28"/>
                <w:szCs w:val="28"/>
              </w:rPr>
            </w:pPr>
          </w:p>
        </w:tc>
        <w:tc>
          <w:tcPr>
            <w:tcW w:w="1225" w:type="dxa"/>
            <w:vAlign w:val="center"/>
          </w:tcPr>
          <w:p w14:paraId="6709842A">
            <w:pPr>
              <w:spacing w:line="400" w:lineRule="exact"/>
              <w:ind w:firstLine="560"/>
              <w:rPr>
                <w:rFonts w:cs="Times New Roman" w:asciiTheme="minorEastAsia" w:hAnsiTheme="minorEastAsia"/>
                <w:color w:val="000000"/>
                <w:sz w:val="28"/>
                <w:szCs w:val="28"/>
              </w:rPr>
            </w:pPr>
          </w:p>
        </w:tc>
        <w:tc>
          <w:tcPr>
            <w:tcW w:w="1413" w:type="dxa"/>
            <w:vAlign w:val="center"/>
          </w:tcPr>
          <w:p w14:paraId="6D49D373">
            <w:pPr>
              <w:spacing w:line="400" w:lineRule="exact"/>
              <w:ind w:firstLine="560"/>
              <w:rPr>
                <w:rFonts w:cs="Times New Roman" w:asciiTheme="minorEastAsia" w:hAnsiTheme="minorEastAsia"/>
                <w:color w:val="000000"/>
                <w:sz w:val="28"/>
                <w:szCs w:val="28"/>
              </w:rPr>
            </w:pPr>
          </w:p>
        </w:tc>
        <w:tc>
          <w:tcPr>
            <w:tcW w:w="636" w:type="dxa"/>
            <w:vAlign w:val="center"/>
          </w:tcPr>
          <w:p w14:paraId="76B61584">
            <w:pPr>
              <w:spacing w:line="400" w:lineRule="exact"/>
              <w:ind w:firstLine="536"/>
              <w:rPr>
                <w:rFonts w:cs="Times New Roman" w:asciiTheme="minorEastAsia" w:hAnsiTheme="minorEastAsia"/>
                <w:color w:val="000000"/>
                <w:spacing w:val="-6"/>
                <w:sz w:val="28"/>
                <w:szCs w:val="28"/>
              </w:rPr>
            </w:pPr>
          </w:p>
        </w:tc>
      </w:tr>
      <w:tr w14:paraId="414E1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trPr>
        <w:tc>
          <w:tcPr>
            <w:tcW w:w="10031" w:type="dxa"/>
            <w:gridSpan w:val="8"/>
            <w:vAlign w:val="center"/>
          </w:tcPr>
          <w:p w14:paraId="0E9D2F05">
            <w:pPr>
              <w:spacing w:line="400" w:lineRule="exact"/>
              <w:ind w:firstLine="538"/>
              <w:rPr>
                <w:rFonts w:cs="Times New Roman" w:asciiTheme="minorEastAsia" w:hAnsiTheme="minorEastAsia"/>
                <w:b/>
                <w:color w:val="000000"/>
                <w:spacing w:val="-6"/>
                <w:sz w:val="28"/>
                <w:szCs w:val="28"/>
              </w:rPr>
            </w:pPr>
            <w:r>
              <w:rPr>
                <w:rFonts w:hint="eastAsia" w:cs="Times New Roman" w:asciiTheme="minorEastAsia" w:hAnsiTheme="minorEastAsia"/>
                <w:b/>
                <w:color w:val="000000"/>
                <w:spacing w:val="-6"/>
                <w:sz w:val="28"/>
                <w:szCs w:val="28"/>
              </w:rPr>
              <w:t>总报价（大写）：人民币          元（¥           元）</w:t>
            </w:r>
          </w:p>
        </w:tc>
      </w:tr>
      <w:tr w14:paraId="0F45F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8" w:hRule="atLeast"/>
        </w:trPr>
        <w:tc>
          <w:tcPr>
            <w:tcW w:w="10031" w:type="dxa"/>
            <w:gridSpan w:val="8"/>
            <w:vAlign w:val="center"/>
          </w:tcPr>
          <w:p w14:paraId="671AA218">
            <w:pPr>
              <w:spacing w:line="400" w:lineRule="exact"/>
              <w:ind w:firstLine="536"/>
              <w:rPr>
                <w:rFonts w:cs="Times New Roman" w:asciiTheme="minorEastAsia" w:hAnsiTheme="minorEastAsia"/>
                <w:color w:val="000000"/>
                <w:spacing w:val="-6"/>
                <w:sz w:val="28"/>
                <w:szCs w:val="28"/>
              </w:rPr>
            </w:pPr>
            <w:r>
              <w:rPr>
                <w:rFonts w:hint="eastAsia" w:cs="Times New Roman" w:asciiTheme="minorEastAsia" w:hAnsiTheme="minorEastAsia"/>
                <w:color w:val="000000"/>
                <w:spacing w:val="-6"/>
                <w:sz w:val="28"/>
                <w:szCs w:val="28"/>
              </w:rPr>
              <w:t>交货期：</w:t>
            </w:r>
          </w:p>
        </w:tc>
      </w:tr>
      <w:tr w14:paraId="14C91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3" w:hRule="atLeast"/>
        </w:trPr>
        <w:tc>
          <w:tcPr>
            <w:tcW w:w="10031" w:type="dxa"/>
            <w:gridSpan w:val="8"/>
            <w:vAlign w:val="center"/>
          </w:tcPr>
          <w:p w14:paraId="600A1F92">
            <w:pPr>
              <w:spacing w:line="400" w:lineRule="exact"/>
              <w:ind w:firstLine="536"/>
              <w:rPr>
                <w:rFonts w:cs="Times New Roman" w:asciiTheme="minorEastAsia" w:hAnsiTheme="minorEastAsia"/>
                <w:color w:val="000000"/>
                <w:spacing w:val="-6"/>
                <w:sz w:val="28"/>
                <w:szCs w:val="28"/>
              </w:rPr>
            </w:pPr>
            <w:r>
              <w:rPr>
                <w:rFonts w:hint="eastAsia" w:cs="Times New Roman" w:asciiTheme="minorEastAsia" w:hAnsiTheme="minorEastAsia"/>
                <w:color w:val="000000"/>
                <w:spacing w:val="-6"/>
                <w:sz w:val="28"/>
                <w:szCs w:val="28"/>
              </w:rPr>
              <w:t>交货地点：</w:t>
            </w:r>
          </w:p>
        </w:tc>
      </w:tr>
      <w:tr w14:paraId="6390A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8" w:hRule="atLeast"/>
        </w:trPr>
        <w:tc>
          <w:tcPr>
            <w:tcW w:w="10031" w:type="dxa"/>
            <w:gridSpan w:val="8"/>
            <w:vAlign w:val="center"/>
          </w:tcPr>
          <w:p w14:paraId="58AB1619">
            <w:pPr>
              <w:spacing w:line="400" w:lineRule="exact"/>
              <w:ind w:firstLine="456"/>
              <w:rPr>
                <w:rFonts w:cs="Times New Roman" w:asciiTheme="minorEastAsia" w:hAnsiTheme="minorEastAsia"/>
                <w:color w:val="000000"/>
                <w:spacing w:val="-6"/>
                <w:sz w:val="28"/>
                <w:szCs w:val="28"/>
              </w:rPr>
            </w:pPr>
            <w:r>
              <w:rPr>
                <w:rFonts w:hint="eastAsia" w:cs="Times New Roman" w:asciiTheme="minorEastAsia" w:hAnsiTheme="minorEastAsia"/>
                <w:color w:val="000000"/>
                <w:spacing w:val="-6"/>
                <w:sz w:val="24"/>
                <w:szCs w:val="24"/>
              </w:rPr>
              <w:t>备注</w:t>
            </w:r>
            <w:r>
              <w:rPr>
                <w:rFonts w:hint="eastAsia" w:cs="Times New Roman" w:asciiTheme="minorEastAsia" w:hAnsiTheme="minorEastAsia"/>
                <w:color w:val="000000"/>
                <w:sz w:val="24"/>
                <w:szCs w:val="24"/>
              </w:rPr>
              <w:t>：以上报价包含但不限于产品价格、供货、运输（含装卸）、第三方核查、验收、售后服务及其它相关服务，成交后费用不再另行增加，请供应商综合考虑。</w:t>
            </w:r>
          </w:p>
        </w:tc>
      </w:tr>
    </w:tbl>
    <w:p w14:paraId="7F83692B">
      <w:pPr>
        <w:spacing w:line="400" w:lineRule="exact"/>
        <w:ind w:firstLine="480"/>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说明：</w:t>
      </w:r>
    </w:p>
    <w:p w14:paraId="3A2F0D61">
      <w:pPr>
        <w:spacing w:line="400" w:lineRule="exact"/>
        <w:ind w:firstLine="480"/>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1、如果行数不够，请自行扩展增加。</w:t>
      </w:r>
    </w:p>
    <w:p w14:paraId="51823066">
      <w:pPr>
        <w:spacing w:line="400" w:lineRule="exact"/>
        <w:ind w:firstLine="480"/>
        <w:rPr>
          <w:rFonts w:cs="Times New Roman" w:asciiTheme="minorEastAsia" w:hAnsiTheme="minorEastAsia"/>
          <w:color w:val="000000"/>
          <w:sz w:val="24"/>
          <w:szCs w:val="24"/>
        </w:rPr>
      </w:pPr>
    </w:p>
    <w:p w14:paraId="3FF0AAAD">
      <w:pPr>
        <w:spacing w:line="400" w:lineRule="exact"/>
        <w:ind w:firstLine="560"/>
        <w:jc w:val="left"/>
        <w:rPr>
          <w:rFonts w:cs="宋体" w:asciiTheme="minorEastAsia" w:hAnsiTheme="minorEastAsia"/>
          <w:bCs/>
          <w:color w:val="000000"/>
          <w:sz w:val="24"/>
          <w:szCs w:val="24"/>
        </w:rPr>
      </w:pPr>
      <w:r>
        <w:rPr>
          <w:rFonts w:hint="eastAsia" w:cs="宋体" w:asciiTheme="minorEastAsia" w:hAnsiTheme="minorEastAsia"/>
          <w:bCs/>
          <w:color w:val="000000"/>
          <w:sz w:val="24"/>
          <w:szCs w:val="24"/>
        </w:rPr>
        <w:t>投标人（盖章）：</w:t>
      </w:r>
    </w:p>
    <w:p w14:paraId="380B73A8">
      <w:pPr>
        <w:spacing w:line="400" w:lineRule="exact"/>
        <w:ind w:firstLine="560"/>
        <w:jc w:val="left"/>
        <w:rPr>
          <w:rFonts w:cs="宋体" w:asciiTheme="minorEastAsia" w:hAnsiTheme="minorEastAsia"/>
          <w:bCs/>
          <w:color w:val="000000"/>
          <w:sz w:val="24"/>
          <w:szCs w:val="24"/>
        </w:rPr>
      </w:pPr>
      <w:r>
        <w:rPr>
          <w:rFonts w:hint="eastAsia" w:cs="宋体" w:asciiTheme="minorEastAsia" w:hAnsiTheme="minorEastAsia"/>
          <w:bCs/>
          <w:color w:val="000000"/>
          <w:sz w:val="24"/>
          <w:szCs w:val="24"/>
        </w:rPr>
        <w:t>法定代表人或委托代理人（签字或盖章）：</w:t>
      </w:r>
    </w:p>
    <w:p w14:paraId="7E5A53C9">
      <w:pPr>
        <w:spacing w:line="400" w:lineRule="exact"/>
        <w:ind w:firstLine="560"/>
        <w:rPr>
          <w:rFonts w:cs="宋体" w:asciiTheme="minorEastAsia" w:hAnsiTheme="minorEastAsia"/>
          <w:bCs/>
          <w:color w:val="000000"/>
          <w:sz w:val="24"/>
          <w:szCs w:val="24"/>
        </w:rPr>
      </w:pPr>
      <w:r>
        <w:rPr>
          <w:rFonts w:hint="eastAsia" w:cs="宋体" w:asciiTheme="minorEastAsia" w:hAnsiTheme="minorEastAsia"/>
          <w:bCs/>
          <w:color w:val="000000"/>
          <w:sz w:val="24"/>
          <w:szCs w:val="24"/>
        </w:rPr>
        <w:t>日期：    年     月     日</w:t>
      </w:r>
    </w:p>
    <w:p w14:paraId="06CFA979">
      <w:pPr>
        <w:tabs>
          <w:tab w:val="left" w:pos="1290"/>
        </w:tabs>
        <w:spacing w:line="400" w:lineRule="exact"/>
        <w:jc w:val="left"/>
        <w:rPr>
          <w:rFonts w:cs="方正仿宋_GBK" w:asciiTheme="minorEastAsia" w:hAnsiTheme="minorEastAsia"/>
          <w:sz w:val="24"/>
          <w:szCs w:val="24"/>
        </w:rPr>
      </w:pPr>
    </w:p>
    <w:p w14:paraId="35BFB4A7">
      <w:pPr>
        <w:tabs>
          <w:tab w:val="left" w:pos="1290"/>
        </w:tabs>
        <w:spacing w:line="400" w:lineRule="exact"/>
        <w:jc w:val="left"/>
        <w:rPr>
          <w:rFonts w:cs="方正仿宋_GBK" w:asciiTheme="minorEastAsia" w:hAnsiTheme="minorEastAsia"/>
          <w:sz w:val="24"/>
          <w:szCs w:val="24"/>
        </w:rPr>
      </w:pPr>
    </w:p>
    <w:p w14:paraId="14A2EC02">
      <w:pPr>
        <w:tabs>
          <w:tab w:val="left" w:pos="1290"/>
        </w:tabs>
        <w:spacing w:line="400" w:lineRule="exact"/>
        <w:jc w:val="left"/>
        <w:rPr>
          <w:rFonts w:cs="方正仿宋_GBK" w:asciiTheme="minorEastAsia" w:hAnsiTheme="minorEastAsia"/>
          <w:sz w:val="24"/>
          <w:szCs w:val="24"/>
        </w:rPr>
      </w:pPr>
    </w:p>
    <w:p w14:paraId="0D0D966C">
      <w:pPr>
        <w:tabs>
          <w:tab w:val="left" w:pos="1290"/>
        </w:tabs>
        <w:spacing w:line="400" w:lineRule="exact"/>
        <w:jc w:val="left"/>
        <w:rPr>
          <w:rFonts w:cs="方正仿宋_GBK" w:asciiTheme="minorEastAsia" w:hAnsiTheme="minorEastAsia"/>
          <w:sz w:val="24"/>
          <w:szCs w:val="24"/>
        </w:rPr>
      </w:pPr>
    </w:p>
    <w:p w14:paraId="3B21FA67">
      <w:pPr>
        <w:keepNext/>
        <w:keepLines/>
        <w:spacing w:before="120" w:after="120" w:line="400" w:lineRule="exact"/>
        <w:jc w:val="left"/>
        <w:outlineLvl w:val="1"/>
        <w:rPr>
          <w:rFonts w:cs="宋体" w:asciiTheme="minorEastAsia" w:hAnsiTheme="minorEastAsia"/>
          <w:bCs/>
          <w:sz w:val="24"/>
          <w:szCs w:val="28"/>
        </w:rPr>
      </w:pPr>
    </w:p>
    <w:p w14:paraId="6BBBC990">
      <w:pPr>
        <w:pStyle w:val="202"/>
        <w:spacing w:line="400" w:lineRule="exact"/>
        <w:rPr>
          <w:rFonts w:asciiTheme="minorEastAsia" w:hAnsiTheme="minorEastAsia" w:eastAsiaTheme="minorEastAsia"/>
          <w:bCs/>
          <w:sz w:val="24"/>
          <w:szCs w:val="28"/>
        </w:rPr>
      </w:pPr>
    </w:p>
    <w:p w14:paraId="47212058"/>
    <w:p w14:paraId="4B23570F"/>
    <w:p w14:paraId="617553A6"/>
    <w:p w14:paraId="7FF248DF"/>
    <w:p w14:paraId="510A5C08"/>
    <w:p w14:paraId="1B3B7103"/>
    <w:p w14:paraId="560B5E86"/>
    <w:p w14:paraId="741C7746"/>
    <w:p w14:paraId="6BD4E038">
      <w:pPr>
        <w:keepNext/>
        <w:keepLines/>
        <w:spacing w:before="120" w:after="120" w:line="400" w:lineRule="exact"/>
        <w:jc w:val="left"/>
        <w:outlineLvl w:val="1"/>
        <w:rPr>
          <w:rFonts w:cs="宋体" w:asciiTheme="minorEastAsia" w:hAnsiTheme="minorEastAsia"/>
          <w:bCs/>
          <w:sz w:val="24"/>
          <w:szCs w:val="28"/>
        </w:rPr>
      </w:pPr>
      <w:r>
        <w:rPr>
          <w:rFonts w:hint="eastAsia" w:cs="宋体" w:asciiTheme="minorEastAsia" w:hAnsiTheme="minorEastAsia"/>
          <w:bCs/>
          <w:sz w:val="24"/>
          <w:szCs w:val="28"/>
        </w:rPr>
        <w:t>附件4</w:t>
      </w:r>
    </w:p>
    <w:p w14:paraId="726E83D0">
      <w:pPr>
        <w:spacing w:line="400" w:lineRule="exact"/>
        <w:jc w:val="center"/>
        <w:rPr>
          <w:rFonts w:cs="宋体" w:asciiTheme="minorEastAsia" w:hAnsiTheme="minorEastAsia"/>
          <w:bCs/>
          <w:sz w:val="36"/>
          <w:szCs w:val="28"/>
        </w:rPr>
      </w:pPr>
      <w:r>
        <w:rPr>
          <w:rFonts w:hint="eastAsia" w:cs="宋体" w:asciiTheme="minorEastAsia" w:hAnsiTheme="minorEastAsia"/>
          <w:bCs/>
          <w:sz w:val="36"/>
          <w:szCs w:val="28"/>
        </w:rPr>
        <w:t>法定代表人授权委托书</w:t>
      </w:r>
    </w:p>
    <w:p w14:paraId="26D56F32">
      <w:pPr>
        <w:pStyle w:val="18"/>
        <w:spacing w:line="400" w:lineRule="exact"/>
        <w:ind w:firstLine="480"/>
        <w:rPr>
          <w:rFonts w:asciiTheme="minorEastAsia" w:hAnsiTheme="minorEastAsia" w:eastAsiaTheme="minorEastAsia"/>
        </w:rPr>
      </w:pPr>
    </w:p>
    <w:p w14:paraId="5C6BF87E">
      <w:pPr>
        <w:pStyle w:val="18"/>
        <w:spacing w:line="400" w:lineRule="exact"/>
        <w:rPr>
          <w:rFonts w:asciiTheme="minorEastAsia" w:hAnsiTheme="minorEastAsia" w:eastAsiaTheme="minorEastAsia"/>
          <w:b/>
          <w:bCs/>
          <w:sz w:val="28"/>
          <w:szCs w:val="28"/>
        </w:rPr>
      </w:pPr>
      <w:r>
        <w:rPr>
          <w:rFonts w:hint="eastAsia" w:asciiTheme="minorEastAsia" w:hAnsiTheme="minorEastAsia" w:eastAsiaTheme="minorEastAsia"/>
          <w:sz w:val="28"/>
          <w:szCs w:val="28"/>
          <w:u w:val="single"/>
        </w:rPr>
        <w:t>灌南县农业技术推广中心</w:t>
      </w:r>
      <w:r>
        <w:rPr>
          <w:rFonts w:hint="eastAsia" w:asciiTheme="minorEastAsia" w:hAnsiTheme="minorEastAsia" w:eastAsiaTheme="minorEastAsia"/>
          <w:sz w:val="28"/>
          <w:szCs w:val="28"/>
        </w:rPr>
        <w:t>：</w:t>
      </w:r>
    </w:p>
    <w:p w14:paraId="0394CE5C">
      <w:pPr>
        <w:pStyle w:val="18"/>
        <w:spacing w:line="400" w:lineRule="exact"/>
        <w:ind w:firstLine="480"/>
        <w:rPr>
          <w:rFonts w:asciiTheme="minorEastAsia" w:hAnsiTheme="minorEastAsia" w:eastAsiaTheme="minorEastAsia"/>
          <w:sz w:val="28"/>
          <w:szCs w:val="28"/>
        </w:rPr>
      </w:pPr>
      <w:r>
        <w:rPr>
          <w:rFonts w:hint="eastAsia" w:asciiTheme="minorEastAsia" w:hAnsiTheme="minorEastAsia" w:eastAsiaTheme="minorEastAsia"/>
          <w:sz w:val="28"/>
          <w:szCs w:val="28"/>
        </w:rPr>
        <w:t>本授权书声明：注册于</w:t>
      </w:r>
      <w:r>
        <w:rPr>
          <w:rFonts w:hint="eastAsia" w:asciiTheme="minorEastAsia" w:hAnsiTheme="minorEastAsia" w:eastAsiaTheme="minorEastAsia"/>
          <w:sz w:val="28"/>
          <w:szCs w:val="28"/>
          <w:u w:val="single"/>
        </w:rPr>
        <w:t xml:space="preserve">  （委托单位全称） </w:t>
      </w:r>
      <w:r>
        <w:rPr>
          <w:rFonts w:hint="eastAsia" w:asciiTheme="minorEastAsia" w:hAnsiTheme="minorEastAsia" w:eastAsiaTheme="minorEastAsia"/>
          <w:sz w:val="28"/>
          <w:szCs w:val="28"/>
        </w:rPr>
        <w:t>的法定代表人代表本公司授权</w:t>
      </w:r>
      <w:r>
        <w:rPr>
          <w:rFonts w:hint="eastAsia" w:asciiTheme="minorEastAsia" w:hAnsiTheme="minorEastAsia" w:eastAsiaTheme="minorEastAsia"/>
          <w:sz w:val="28"/>
          <w:szCs w:val="28"/>
          <w:u w:val="single"/>
        </w:rPr>
        <w:t>（姓名和职务）</w:t>
      </w:r>
      <w:r>
        <w:rPr>
          <w:rFonts w:hint="eastAsia" w:asciiTheme="minorEastAsia" w:hAnsiTheme="minorEastAsia" w:eastAsiaTheme="minorEastAsia"/>
          <w:sz w:val="28"/>
          <w:szCs w:val="28"/>
        </w:rPr>
        <w:t>为本公司合法代理人，就贵方组织的有关</w:t>
      </w:r>
      <w:r>
        <w:rPr>
          <w:rFonts w:hint="eastAsia" w:asciiTheme="minorEastAsia" w:hAnsiTheme="minorEastAsia" w:eastAsiaTheme="minorEastAsia"/>
          <w:sz w:val="28"/>
          <w:szCs w:val="28"/>
          <w:u w:val="single"/>
        </w:rPr>
        <w:t xml:space="preserve">灌南县秋粮作物“一喷多促”补助项目（采购包2） </w:t>
      </w:r>
      <w:r>
        <w:rPr>
          <w:rFonts w:hint="eastAsia" w:asciiTheme="minorEastAsia" w:hAnsiTheme="minorEastAsia" w:eastAsiaTheme="minorEastAsia"/>
          <w:sz w:val="28"/>
          <w:szCs w:val="28"/>
        </w:rPr>
        <w:t>（项目编号：</w:t>
      </w:r>
      <w:r>
        <w:rPr>
          <w:rFonts w:hint="eastAsia" w:asciiTheme="minorEastAsia" w:hAnsiTheme="minorEastAsia" w:eastAsiaTheme="minorEastAsia"/>
          <w:sz w:val="28"/>
          <w:szCs w:val="28"/>
          <w:u w:val="single"/>
          <w:lang w:val="en-US" w:eastAsia="zh-CN"/>
        </w:rPr>
        <w:t xml:space="preserve">     </w:t>
      </w:r>
      <w:r>
        <w:rPr>
          <w:rFonts w:hint="eastAsia" w:asciiTheme="minorEastAsia" w:hAnsiTheme="minorEastAsia" w:eastAsiaTheme="minorEastAsia"/>
          <w:sz w:val="28"/>
          <w:szCs w:val="28"/>
        </w:rPr>
        <w:t>）的询价采购及合同签订、执行、完成，以本单位名义处理一切与之有关的事务。</w:t>
      </w:r>
    </w:p>
    <w:p w14:paraId="072D174C">
      <w:pPr>
        <w:pStyle w:val="18"/>
        <w:spacing w:line="400" w:lineRule="exact"/>
        <w:ind w:firstLine="480"/>
        <w:rPr>
          <w:rFonts w:asciiTheme="minorEastAsia" w:hAnsiTheme="minorEastAsia" w:eastAsiaTheme="minorEastAsia"/>
          <w:sz w:val="28"/>
          <w:szCs w:val="28"/>
        </w:rPr>
      </w:pPr>
      <w:r>
        <w:rPr>
          <w:rFonts w:hint="eastAsia" w:asciiTheme="minorEastAsia" w:hAnsiTheme="minorEastAsia" w:eastAsiaTheme="minorEastAsia"/>
          <w:sz w:val="28"/>
          <w:szCs w:val="28"/>
        </w:rPr>
        <w:t>本授权书于</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年</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月</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日签字（或盖章）生效，特此声明。</w:t>
      </w:r>
    </w:p>
    <w:p w14:paraId="1BF9B1A9">
      <w:pPr>
        <w:pStyle w:val="18"/>
        <w:spacing w:line="400" w:lineRule="exact"/>
        <w:ind w:firstLine="480"/>
        <w:rPr>
          <w:rFonts w:asciiTheme="minorEastAsia" w:hAnsiTheme="minorEastAsia" w:eastAsiaTheme="minorEastAsia"/>
          <w:sz w:val="28"/>
          <w:szCs w:val="28"/>
        </w:rPr>
      </w:pPr>
    </w:p>
    <w:p w14:paraId="20F819E2">
      <w:pPr>
        <w:pStyle w:val="18"/>
        <w:spacing w:line="400"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委托单位：    （公章）           法定代表人签字（或盖章）：</w:t>
      </w:r>
    </w:p>
    <w:p w14:paraId="3FB6F29F">
      <w:pPr>
        <w:pStyle w:val="18"/>
        <w:spacing w:line="400" w:lineRule="exact"/>
        <w:ind w:firstLine="560"/>
        <w:rPr>
          <w:rFonts w:asciiTheme="minorEastAsia" w:hAnsiTheme="minorEastAsia" w:eastAsiaTheme="minorEastAsia"/>
          <w:sz w:val="28"/>
          <w:szCs w:val="28"/>
        </w:rPr>
      </w:pPr>
    </w:p>
    <w:p w14:paraId="556E3E07">
      <w:pPr>
        <w:pStyle w:val="18"/>
        <w:spacing w:line="400"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签发日期：年月日</w:t>
      </w:r>
    </w:p>
    <w:p w14:paraId="14924EE3">
      <w:pPr>
        <w:pStyle w:val="18"/>
        <w:spacing w:line="400" w:lineRule="exact"/>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rPr>
        <w:t>附法定代表人与委托代理人身份证正反面复印件。</w:t>
      </w:r>
    </w:p>
    <w:p w14:paraId="6BFBAAB5">
      <w:pPr>
        <w:pStyle w:val="18"/>
        <w:spacing w:line="400" w:lineRule="exact"/>
        <w:ind w:firstLine="560"/>
        <w:rPr>
          <w:rFonts w:asciiTheme="minorEastAsia" w:hAnsiTheme="minorEastAsia" w:eastAsiaTheme="minorEastAsia"/>
          <w:sz w:val="28"/>
          <w:szCs w:val="28"/>
        </w:rPr>
      </w:pPr>
    </w:p>
    <w:p w14:paraId="17A5A3B7">
      <w:pPr>
        <w:pStyle w:val="18"/>
        <w:spacing w:line="400" w:lineRule="exact"/>
        <w:ind w:firstLine="560"/>
        <w:rPr>
          <w:rFonts w:asciiTheme="minorEastAsia" w:hAnsiTheme="minorEastAsia" w:eastAsiaTheme="minorEastAsia"/>
          <w:sz w:val="28"/>
          <w:szCs w:val="28"/>
        </w:rPr>
      </w:pPr>
    </w:p>
    <w:p w14:paraId="7515EF64">
      <w:pPr>
        <w:pStyle w:val="18"/>
        <w:spacing w:line="400" w:lineRule="exact"/>
        <w:ind w:firstLine="560"/>
        <w:rPr>
          <w:rFonts w:asciiTheme="minorEastAsia" w:hAnsiTheme="minorEastAsia" w:eastAsiaTheme="minorEastAsia"/>
          <w:sz w:val="28"/>
          <w:szCs w:val="28"/>
        </w:rPr>
      </w:pPr>
    </w:p>
    <w:p w14:paraId="1A47FDD4">
      <w:pPr>
        <w:pStyle w:val="18"/>
        <w:spacing w:line="400" w:lineRule="exact"/>
        <w:ind w:firstLine="560"/>
        <w:rPr>
          <w:rFonts w:asciiTheme="minorEastAsia" w:hAnsiTheme="minorEastAsia" w:eastAsiaTheme="minorEastAsia"/>
          <w:sz w:val="28"/>
          <w:szCs w:val="28"/>
        </w:rPr>
      </w:pPr>
    </w:p>
    <w:p w14:paraId="13986452">
      <w:pPr>
        <w:pStyle w:val="18"/>
        <w:spacing w:line="400"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说明：</w:t>
      </w:r>
    </w:p>
    <w:p w14:paraId="09EFAC53">
      <w:pPr>
        <w:pStyle w:val="18"/>
        <w:spacing w:line="400"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1．委托书内容填写要明确，文字要工整清楚，涂改无效。</w:t>
      </w:r>
    </w:p>
    <w:p w14:paraId="78C95F3F">
      <w:pPr>
        <w:pStyle w:val="18"/>
        <w:spacing w:line="400"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2．委托书不得转借、转让，不得买卖。</w:t>
      </w:r>
    </w:p>
    <w:p w14:paraId="792A3A8B">
      <w:pPr>
        <w:tabs>
          <w:tab w:val="left" w:pos="1290"/>
        </w:tabs>
        <w:spacing w:line="400" w:lineRule="exact"/>
        <w:jc w:val="left"/>
        <w:rPr>
          <w:rFonts w:cs="方正仿宋_GBK" w:asciiTheme="minorEastAsia" w:hAnsiTheme="minorEastAsia"/>
          <w:sz w:val="28"/>
          <w:szCs w:val="28"/>
        </w:rPr>
      </w:pPr>
      <w:r>
        <w:rPr>
          <w:rFonts w:hint="eastAsia" w:asciiTheme="minorEastAsia" w:hAnsiTheme="minorEastAsia"/>
          <w:sz w:val="28"/>
          <w:szCs w:val="28"/>
        </w:rPr>
        <w:t>3．委托代理人根据授权范围，以委托单位的名义签订合同，并将此委托书提交给对方作为合同附件。</w:t>
      </w:r>
    </w:p>
    <w:p w14:paraId="3063CA1F">
      <w:pPr>
        <w:tabs>
          <w:tab w:val="left" w:pos="1290"/>
        </w:tabs>
        <w:spacing w:line="400" w:lineRule="exact"/>
        <w:jc w:val="left"/>
        <w:rPr>
          <w:rFonts w:cs="方正仿宋_GBK" w:asciiTheme="minorEastAsia" w:hAnsiTheme="minorEastAsia"/>
          <w:sz w:val="24"/>
          <w:szCs w:val="24"/>
        </w:rPr>
      </w:pPr>
    </w:p>
    <w:p w14:paraId="1998F4A0">
      <w:pPr>
        <w:tabs>
          <w:tab w:val="left" w:pos="1290"/>
        </w:tabs>
        <w:spacing w:line="400" w:lineRule="exact"/>
        <w:ind w:firstLine="240"/>
        <w:jc w:val="left"/>
        <w:rPr>
          <w:rFonts w:cs="方正仿宋_GBK" w:asciiTheme="minorEastAsia" w:hAnsiTheme="minorEastAsia"/>
          <w:sz w:val="24"/>
          <w:szCs w:val="24"/>
        </w:rPr>
      </w:pPr>
    </w:p>
    <w:p w14:paraId="6D911936">
      <w:pPr>
        <w:tabs>
          <w:tab w:val="left" w:pos="1290"/>
        </w:tabs>
        <w:spacing w:line="400" w:lineRule="exact"/>
        <w:ind w:firstLine="240"/>
        <w:jc w:val="left"/>
        <w:rPr>
          <w:rFonts w:cs="方正仿宋_GBK" w:asciiTheme="minorEastAsia" w:hAnsiTheme="minorEastAsia"/>
          <w:sz w:val="24"/>
          <w:szCs w:val="24"/>
        </w:rPr>
      </w:pPr>
    </w:p>
    <w:p w14:paraId="5D2F2737">
      <w:pPr>
        <w:tabs>
          <w:tab w:val="left" w:pos="1290"/>
        </w:tabs>
        <w:spacing w:line="400" w:lineRule="exact"/>
        <w:ind w:firstLine="240"/>
        <w:jc w:val="left"/>
        <w:rPr>
          <w:rFonts w:cs="方正仿宋_GBK" w:asciiTheme="minorEastAsia" w:hAnsiTheme="minorEastAsia"/>
          <w:sz w:val="24"/>
          <w:szCs w:val="24"/>
        </w:rPr>
      </w:pPr>
    </w:p>
    <w:p w14:paraId="7665B503">
      <w:pPr>
        <w:tabs>
          <w:tab w:val="left" w:pos="1290"/>
        </w:tabs>
        <w:spacing w:line="400" w:lineRule="exact"/>
        <w:ind w:firstLine="240"/>
        <w:jc w:val="left"/>
        <w:rPr>
          <w:rFonts w:cs="方正仿宋_GBK" w:asciiTheme="minorEastAsia" w:hAnsiTheme="minorEastAsia"/>
          <w:sz w:val="24"/>
          <w:szCs w:val="24"/>
        </w:rPr>
      </w:pPr>
    </w:p>
    <w:p w14:paraId="5C9AAA83">
      <w:pPr>
        <w:tabs>
          <w:tab w:val="left" w:pos="1290"/>
        </w:tabs>
        <w:spacing w:line="400" w:lineRule="exact"/>
        <w:ind w:firstLine="240"/>
        <w:jc w:val="left"/>
        <w:rPr>
          <w:rFonts w:cs="方正仿宋_GBK" w:asciiTheme="minorEastAsia" w:hAnsiTheme="minorEastAsia"/>
          <w:sz w:val="24"/>
          <w:szCs w:val="24"/>
        </w:rPr>
      </w:pPr>
    </w:p>
    <w:p w14:paraId="432C5AB2">
      <w:pPr>
        <w:tabs>
          <w:tab w:val="left" w:pos="1290"/>
        </w:tabs>
        <w:spacing w:line="400" w:lineRule="exact"/>
        <w:ind w:firstLine="240"/>
        <w:jc w:val="left"/>
        <w:rPr>
          <w:rFonts w:cs="方正仿宋_GBK" w:asciiTheme="minorEastAsia" w:hAnsiTheme="minorEastAsia"/>
          <w:sz w:val="24"/>
          <w:szCs w:val="24"/>
        </w:rPr>
      </w:pPr>
    </w:p>
    <w:p w14:paraId="3CD0B129">
      <w:pPr>
        <w:tabs>
          <w:tab w:val="left" w:pos="1290"/>
        </w:tabs>
        <w:spacing w:line="400" w:lineRule="exact"/>
        <w:ind w:firstLine="240"/>
        <w:jc w:val="left"/>
        <w:rPr>
          <w:rFonts w:cs="方正仿宋_GBK" w:asciiTheme="minorEastAsia" w:hAnsiTheme="minorEastAsia"/>
          <w:sz w:val="24"/>
          <w:szCs w:val="24"/>
        </w:rPr>
      </w:pPr>
    </w:p>
    <w:p w14:paraId="53B89936">
      <w:pPr>
        <w:tabs>
          <w:tab w:val="left" w:pos="1290"/>
        </w:tabs>
        <w:spacing w:line="400" w:lineRule="exact"/>
        <w:ind w:firstLine="240"/>
        <w:jc w:val="left"/>
        <w:rPr>
          <w:rFonts w:cs="方正仿宋_GBK" w:asciiTheme="minorEastAsia" w:hAnsiTheme="minorEastAsia"/>
          <w:sz w:val="24"/>
          <w:szCs w:val="24"/>
        </w:rPr>
      </w:pPr>
    </w:p>
    <w:p w14:paraId="43020A22">
      <w:pPr>
        <w:tabs>
          <w:tab w:val="left" w:pos="1290"/>
        </w:tabs>
        <w:spacing w:line="400" w:lineRule="exact"/>
        <w:ind w:firstLine="240"/>
        <w:jc w:val="left"/>
        <w:rPr>
          <w:rFonts w:cs="方正仿宋_GBK" w:asciiTheme="minorEastAsia" w:hAnsiTheme="minorEastAsia"/>
          <w:sz w:val="24"/>
          <w:szCs w:val="24"/>
        </w:rPr>
      </w:pPr>
    </w:p>
    <w:p w14:paraId="4822480E">
      <w:pPr>
        <w:tabs>
          <w:tab w:val="left" w:pos="1290"/>
        </w:tabs>
        <w:spacing w:line="400" w:lineRule="exact"/>
        <w:ind w:firstLine="240"/>
        <w:jc w:val="left"/>
        <w:rPr>
          <w:rFonts w:cs="方正仿宋_GBK" w:asciiTheme="minorEastAsia" w:hAnsiTheme="minorEastAsia"/>
          <w:sz w:val="24"/>
          <w:szCs w:val="24"/>
        </w:rPr>
      </w:pPr>
    </w:p>
    <w:p w14:paraId="6A27A394">
      <w:pPr>
        <w:tabs>
          <w:tab w:val="left" w:pos="1290"/>
        </w:tabs>
        <w:spacing w:line="400" w:lineRule="exact"/>
        <w:ind w:firstLine="240"/>
        <w:jc w:val="left"/>
        <w:rPr>
          <w:rFonts w:cs="方正仿宋_GBK" w:asciiTheme="minorEastAsia" w:hAnsiTheme="minorEastAsia"/>
          <w:sz w:val="24"/>
          <w:szCs w:val="24"/>
        </w:rPr>
      </w:pPr>
    </w:p>
    <w:p w14:paraId="32143979">
      <w:pPr>
        <w:tabs>
          <w:tab w:val="left" w:pos="1290"/>
        </w:tabs>
        <w:spacing w:line="400" w:lineRule="exact"/>
        <w:ind w:firstLine="240"/>
        <w:jc w:val="left"/>
        <w:rPr>
          <w:rFonts w:cs="方正仿宋_GBK" w:asciiTheme="minorEastAsia" w:hAnsiTheme="minorEastAsia"/>
          <w:sz w:val="24"/>
          <w:szCs w:val="24"/>
        </w:rPr>
      </w:pPr>
      <w:r>
        <w:rPr>
          <w:rFonts w:hint="eastAsia" w:cs="方正仿宋_GBK" w:asciiTheme="minorEastAsia" w:hAnsiTheme="minorEastAsia"/>
          <w:sz w:val="24"/>
          <w:szCs w:val="24"/>
        </w:rPr>
        <w:t xml:space="preserve">附件5 </w:t>
      </w:r>
    </w:p>
    <w:p w14:paraId="2FC0F9A1">
      <w:pPr>
        <w:widowControl/>
        <w:shd w:val="clear" w:color="auto" w:fill="FFFFFF"/>
        <w:spacing w:after="225" w:line="400" w:lineRule="exact"/>
        <w:ind w:firstLine="3279"/>
        <w:rPr>
          <w:rFonts w:cs="Times New Roman" w:asciiTheme="minorEastAsia" w:hAnsiTheme="minorEastAsia"/>
          <w:bCs/>
          <w:color w:val="333333"/>
          <w:sz w:val="30"/>
          <w:szCs w:val="30"/>
        </w:rPr>
      </w:pPr>
      <w:r>
        <w:rPr>
          <w:rFonts w:hint="eastAsia" w:cs="Times New Roman" w:asciiTheme="minorEastAsia" w:hAnsiTheme="minorEastAsia"/>
          <w:bCs/>
          <w:color w:val="333333"/>
          <w:sz w:val="30"/>
          <w:szCs w:val="30"/>
        </w:rPr>
        <w:t>《中小企业声明函》</w:t>
      </w:r>
    </w:p>
    <w:p w14:paraId="11F44624">
      <w:pPr>
        <w:widowControl/>
        <w:shd w:val="clear" w:color="auto" w:fill="FFFFFF"/>
        <w:spacing w:line="360" w:lineRule="auto"/>
        <w:ind w:firstLine="560"/>
        <w:rPr>
          <w:rFonts w:cs="宋体" w:asciiTheme="minorEastAsia" w:hAnsiTheme="minorEastAsia"/>
          <w:sz w:val="28"/>
          <w:szCs w:val="28"/>
        </w:rPr>
      </w:pPr>
      <w:r>
        <w:rPr>
          <w:rFonts w:hint="eastAsia" w:cs="宋体" w:asciiTheme="minorEastAsia" w:hAnsiTheme="minorEastAsia"/>
          <w:sz w:val="28"/>
          <w:szCs w:val="28"/>
        </w:rPr>
        <w:t xml:space="preserve">本公司郑重声明，根据《政府采购促进中小企业发展管理办法》（财库﹝2020﹞46 号）的规定，本公司参加 </w:t>
      </w:r>
      <w:r>
        <w:rPr>
          <w:rFonts w:hint="eastAsia" w:cs="宋体" w:asciiTheme="minorEastAsia" w:hAnsiTheme="minorEastAsia"/>
          <w:sz w:val="28"/>
          <w:szCs w:val="28"/>
          <w:u w:val="single"/>
        </w:rPr>
        <w:t>灌南县农业技术推广中心</w:t>
      </w:r>
      <w:r>
        <w:rPr>
          <w:rFonts w:hint="eastAsia" w:cs="宋体" w:asciiTheme="minorEastAsia" w:hAnsiTheme="minorEastAsia"/>
          <w:sz w:val="28"/>
          <w:szCs w:val="28"/>
        </w:rPr>
        <w:t xml:space="preserve"> 的</w:t>
      </w:r>
      <w:r>
        <w:rPr>
          <w:rFonts w:hint="eastAsia" w:cs="宋体" w:asciiTheme="minorEastAsia" w:hAnsiTheme="minorEastAsia"/>
          <w:sz w:val="28"/>
          <w:szCs w:val="28"/>
          <w:u w:val="single"/>
        </w:rPr>
        <w:t>灌南县</w:t>
      </w:r>
      <w:r>
        <w:rPr>
          <w:rFonts w:hint="eastAsia" w:asciiTheme="minorEastAsia" w:hAnsiTheme="minorEastAsia"/>
          <w:sz w:val="28"/>
          <w:szCs w:val="28"/>
          <w:u w:val="single"/>
        </w:rPr>
        <w:t>秋粮作物“一喷多促”补助</w:t>
      </w:r>
      <w:r>
        <w:rPr>
          <w:rFonts w:hint="eastAsia" w:cs="宋体" w:asciiTheme="minorEastAsia" w:hAnsiTheme="minorEastAsia"/>
          <w:sz w:val="28"/>
          <w:szCs w:val="28"/>
          <w:u w:val="single"/>
        </w:rPr>
        <w:t>项目（采购包2）</w:t>
      </w:r>
      <w:r>
        <w:rPr>
          <w:rFonts w:hint="eastAsia" w:cs="宋体" w:asciiTheme="minorEastAsia" w:hAnsiTheme="minorEastAsia"/>
          <w:sz w:val="28"/>
          <w:szCs w:val="28"/>
        </w:rPr>
        <w:t xml:space="preserve"> 采购活动，提供的货物全部由符合政策要求的中小企业制造。相关企业的具体情况如下：</w:t>
      </w:r>
    </w:p>
    <w:p w14:paraId="7E9F16EA">
      <w:pPr>
        <w:widowControl/>
        <w:shd w:val="clear" w:color="auto" w:fill="FFFFFF"/>
        <w:spacing w:line="360" w:lineRule="auto"/>
        <w:ind w:firstLine="560"/>
        <w:rPr>
          <w:rFonts w:cs="宋体" w:asciiTheme="minorEastAsia" w:hAnsiTheme="minorEastAsia"/>
          <w:sz w:val="28"/>
          <w:szCs w:val="28"/>
        </w:rPr>
      </w:pPr>
      <w:r>
        <w:rPr>
          <w:rFonts w:hint="eastAsia" w:cs="宋体" w:asciiTheme="minorEastAsia" w:hAnsiTheme="minorEastAsia"/>
          <w:sz w:val="28"/>
          <w:szCs w:val="28"/>
        </w:rPr>
        <w:t xml:space="preserve">1. </w:t>
      </w:r>
      <w:r>
        <w:rPr>
          <w:rFonts w:hint="eastAsia" w:cs="宋体" w:asciiTheme="minorEastAsia" w:hAnsiTheme="minorEastAsia"/>
          <w:sz w:val="28"/>
          <w:szCs w:val="28"/>
          <w:u w:val="single"/>
        </w:rPr>
        <w:t xml:space="preserve">（标的名称） </w:t>
      </w:r>
      <w:r>
        <w:rPr>
          <w:rFonts w:hint="eastAsia" w:cs="宋体" w:asciiTheme="minorEastAsia" w:hAnsiTheme="minorEastAsia"/>
          <w:sz w:val="28"/>
          <w:szCs w:val="28"/>
        </w:rPr>
        <w:t xml:space="preserve">，属于 </w:t>
      </w:r>
      <w:r>
        <w:rPr>
          <w:rFonts w:hint="eastAsia" w:cs="宋体" w:asciiTheme="minorEastAsia" w:hAnsiTheme="minorEastAsia"/>
          <w:sz w:val="28"/>
          <w:szCs w:val="28"/>
          <w:u w:val="single"/>
        </w:rPr>
        <w:t>（采购文件中明确的所属行业）行业</w:t>
      </w:r>
      <w:r>
        <w:rPr>
          <w:rFonts w:hint="eastAsia" w:cs="宋体" w:asciiTheme="minorEastAsia" w:hAnsiTheme="minorEastAsia"/>
          <w:sz w:val="28"/>
          <w:szCs w:val="28"/>
        </w:rPr>
        <w:t xml:space="preserve"> ；制造商为 </w:t>
      </w:r>
      <w:r>
        <w:rPr>
          <w:rFonts w:hint="eastAsia" w:cs="宋体" w:asciiTheme="minorEastAsia" w:hAnsiTheme="minorEastAsia"/>
          <w:sz w:val="28"/>
          <w:szCs w:val="28"/>
          <w:u w:val="single"/>
        </w:rPr>
        <w:t xml:space="preserve">（企业名称） </w:t>
      </w:r>
      <w:r>
        <w:rPr>
          <w:rFonts w:hint="eastAsia" w:cs="宋体" w:asciiTheme="minorEastAsia" w:hAnsiTheme="minorEastAsia"/>
          <w:sz w:val="28"/>
          <w:szCs w:val="28"/>
        </w:rPr>
        <w:t xml:space="preserve">，从业人员人，营业收入为万元，资产总额为万元，属于 </w:t>
      </w:r>
      <w:r>
        <w:rPr>
          <w:rFonts w:hint="eastAsia" w:cs="宋体" w:asciiTheme="minorEastAsia" w:hAnsiTheme="minorEastAsia"/>
          <w:sz w:val="28"/>
          <w:szCs w:val="28"/>
          <w:u w:val="single"/>
        </w:rPr>
        <w:t xml:space="preserve">（中型企业、小型企业、微型企业） </w:t>
      </w:r>
      <w:r>
        <w:rPr>
          <w:rFonts w:hint="eastAsia" w:cs="宋体" w:asciiTheme="minorEastAsia" w:hAnsiTheme="minorEastAsia"/>
          <w:sz w:val="28"/>
          <w:szCs w:val="28"/>
        </w:rPr>
        <w:t>；</w:t>
      </w:r>
    </w:p>
    <w:p w14:paraId="4D1C105D">
      <w:pPr>
        <w:widowControl/>
        <w:shd w:val="clear" w:color="auto" w:fill="FFFFFF"/>
        <w:spacing w:line="360" w:lineRule="auto"/>
        <w:ind w:firstLine="560"/>
        <w:rPr>
          <w:rFonts w:cs="宋体" w:asciiTheme="minorEastAsia" w:hAnsiTheme="minorEastAsia"/>
          <w:sz w:val="28"/>
          <w:szCs w:val="28"/>
        </w:rPr>
      </w:pPr>
      <w:r>
        <w:rPr>
          <w:rFonts w:hint="eastAsia" w:cs="宋体" w:asciiTheme="minorEastAsia" w:hAnsiTheme="minorEastAsia"/>
          <w:sz w:val="28"/>
          <w:szCs w:val="28"/>
        </w:rPr>
        <w:t xml:space="preserve">2. </w:t>
      </w:r>
      <w:r>
        <w:rPr>
          <w:rFonts w:hint="eastAsia" w:cs="宋体" w:asciiTheme="minorEastAsia" w:hAnsiTheme="minorEastAsia"/>
          <w:sz w:val="28"/>
          <w:szCs w:val="28"/>
          <w:u w:val="single"/>
        </w:rPr>
        <w:t>（标的名称）</w:t>
      </w:r>
      <w:r>
        <w:rPr>
          <w:rFonts w:hint="eastAsia" w:cs="宋体" w:asciiTheme="minorEastAsia" w:hAnsiTheme="minorEastAsia"/>
          <w:sz w:val="28"/>
          <w:szCs w:val="28"/>
        </w:rPr>
        <w:t xml:space="preserve"> ，属于 </w:t>
      </w:r>
      <w:r>
        <w:rPr>
          <w:rFonts w:hint="eastAsia" w:cs="宋体" w:asciiTheme="minorEastAsia" w:hAnsiTheme="minorEastAsia"/>
          <w:sz w:val="28"/>
          <w:szCs w:val="28"/>
          <w:u w:val="single"/>
        </w:rPr>
        <w:t>（采购文件中明确的所属行业）行业</w:t>
      </w:r>
      <w:r>
        <w:rPr>
          <w:rFonts w:hint="eastAsia" w:cs="宋体" w:asciiTheme="minorEastAsia" w:hAnsiTheme="minorEastAsia"/>
          <w:sz w:val="28"/>
          <w:szCs w:val="28"/>
        </w:rPr>
        <w:t xml:space="preserve"> ；制造商为 </w:t>
      </w:r>
      <w:r>
        <w:rPr>
          <w:rFonts w:hint="eastAsia" w:cs="宋体" w:asciiTheme="minorEastAsia" w:hAnsiTheme="minorEastAsia"/>
          <w:sz w:val="28"/>
          <w:szCs w:val="28"/>
          <w:u w:val="single"/>
        </w:rPr>
        <w:t xml:space="preserve">（企业名称） </w:t>
      </w:r>
      <w:r>
        <w:rPr>
          <w:rFonts w:hint="eastAsia" w:cs="宋体" w:asciiTheme="minorEastAsia" w:hAnsiTheme="minorEastAsia"/>
          <w:sz w:val="28"/>
          <w:szCs w:val="28"/>
        </w:rPr>
        <w:t xml:space="preserve">，从业人员人，营业收入为万元，资产总额为万元，属于 </w:t>
      </w:r>
      <w:r>
        <w:rPr>
          <w:rFonts w:hint="eastAsia" w:cs="宋体" w:asciiTheme="minorEastAsia" w:hAnsiTheme="minorEastAsia"/>
          <w:sz w:val="28"/>
          <w:szCs w:val="28"/>
          <w:u w:val="single"/>
        </w:rPr>
        <w:t>（中型企业、小型企业、微型企业） ；</w:t>
      </w:r>
    </w:p>
    <w:p w14:paraId="4CE57C1E">
      <w:pPr>
        <w:widowControl/>
        <w:shd w:val="clear" w:color="auto" w:fill="FFFFFF"/>
        <w:spacing w:line="360" w:lineRule="auto"/>
        <w:ind w:firstLine="560"/>
        <w:rPr>
          <w:rFonts w:cs="宋体" w:asciiTheme="minorEastAsia" w:hAnsiTheme="minorEastAsia"/>
          <w:sz w:val="28"/>
          <w:szCs w:val="28"/>
        </w:rPr>
      </w:pPr>
      <w:r>
        <w:rPr>
          <w:rFonts w:hint="eastAsia" w:cs="宋体" w:asciiTheme="minorEastAsia" w:hAnsiTheme="minorEastAsia"/>
          <w:sz w:val="28"/>
          <w:szCs w:val="28"/>
        </w:rPr>
        <w:t>以上企业，不属于大企业的分支机构，不存在控股股东为大企业的情形，也不存在与大企业的负责人为同一人的情形。</w:t>
      </w:r>
    </w:p>
    <w:p w14:paraId="6820B5EB">
      <w:pPr>
        <w:widowControl/>
        <w:shd w:val="clear" w:color="auto" w:fill="FFFFFF"/>
        <w:spacing w:line="360" w:lineRule="auto"/>
        <w:ind w:firstLine="560"/>
        <w:rPr>
          <w:rFonts w:cs="宋体" w:asciiTheme="minorEastAsia" w:hAnsiTheme="minorEastAsia"/>
          <w:sz w:val="28"/>
          <w:szCs w:val="28"/>
        </w:rPr>
      </w:pPr>
      <w:r>
        <w:rPr>
          <w:rFonts w:hint="eastAsia" w:cs="宋体" w:asciiTheme="minorEastAsia" w:hAnsiTheme="minorEastAsia"/>
          <w:sz w:val="28"/>
          <w:szCs w:val="28"/>
        </w:rPr>
        <w:t>本企业对上述声明内容的真实性负责。如有虚假，将依法承担相应责任。</w:t>
      </w:r>
    </w:p>
    <w:p w14:paraId="632D3E5A">
      <w:pPr>
        <w:widowControl/>
        <w:shd w:val="clear" w:color="auto" w:fill="FFFFFF"/>
        <w:spacing w:line="360" w:lineRule="auto"/>
        <w:ind w:firstLine="560"/>
        <w:rPr>
          <w:rFonts w:cs="宋体" w:asciiTheme="minorEastAsia" w:hAnsiTheme="minorEastAsia"/>
          <w:sz w:val="28"/>
          <w:szCs w:val="28"/>
        </w:rPr>
      </w:pPr>
      <w:r>
        <w:rPr>
          <w:rFonts w:hint="eastAsia" w:cs="宋体" w:asciiTheme="minorEastAsia" w:hAnsiTheme="minorEastAsia"/>
          <w:sz w:val="28"/>
          <w:szCs w:val="28"/>
        </w:rPr>
        <w:t>企业名称（盖章）：</w:t>
      </w:r>
    </w:p>
    <w:p w14:paraId="548BD308">
      <w:pPr>
        <w:widowControl/>
        <w:shd w:val="clear" w:color="auto" w:fill="FFFFFF"/>
        <w:spacing w:line="360" w:lineRule="auto"/>
        <w:ind w:firstLine="560"/>
        <w:rPr>
          <w:rFonts w:cs="宋体" w:asciiTheme="minorEastAsia" w:hAnsiTheme="minorEastAsia"/>
          <w:sz w:val="28"/>
          <w:szCs w:val="28"/>
        </w:rPr>
      </w:pPr>
      <w:r>
        <w:rPr>
          <w:rFonts w:hint="eastAsia" w:cs="宋体" w:asciiTheme="minorEastAsia" w:hAnsiTheme="minorEastAsia"/>
          <w:sz w:val="28"/>
          <w:szCs w:val="28"/>
        </w:rPr>
        <w:t>日 期：</w:t>
      </w:r>
    </w:p>
    <w:p w14:paraId="0F764438">
      <w:pPr>
        <w:widowControl/>
        <w:shd w:val="clear" w:color="auto" w:fill="FFFFFF"/>
        <w:spacing w:line="400" w:lineRule="exact"/>
        <w:ind w:firstLine="480"/>
        <w:rPr>
          <w:rFonts w:cs="宋体" w:asciiTheme="minorEastAsia" w:hAnsiTheme="minorEastAsia"/>
          <w:color w:val="FF0000"/>
          <w:sz w:val="24"/>
          <w:szCs w:val="24"/>
        </w:rPr>
      </w:pPr>
      <w:r>
        <w:rPr>
          <w:rFonts w:hint="eastAsia" w:cs="宋体" w:asciiTheme="minorEastAsia" w:hAnsiTheme="minorEastAsia"/>
          <w:color w:val="FF0000"/>
          <w:sz w:val="24"/>
          <w:szCs w:val="24"/>
        </w:rPr>
        <w:t>1 从业人员、营业收入、资产总额填报上一年度数据，无上一年度数据的新成立企业可不填报。</w:t>
      </w:r>
    </w:p>
    <w:p w14:paraId="01FDA87C">
      <w:pPr>
        <w:tabs>
          <w:tab w:val="left" w:pos="1290"/>
        </w:tabs>
        <w:spacing w:line="400" w:lineRule="exact"/>
        <w:rPr>
          <w:rFonts w:cs="方正仿宋_GBK" w:asciiTheme="minorEastAsia" w:hAnsiTheme="minorEastAsia"/>
          <w:sz w:val="24"/>
          <w:szCs w:val="24"/>
        </w:rPr>
      </w:pPr>
    </w:p>
    <w:p w14:paraId="0EB0F879">
      <w:pPr>
        <w:tabs>
          <w:tab w:val="left" w:pos="1290"/>
        </w:tabs>
        <w:spacing w:line="400" w:lineRule="exact"/>
        <w:rPr>
          <w:rFonts w:cs="方正仿宋_GBK" w:asciiTheme="minorEastAsia" w:hAnsiTheme="minorEastAsia"/>
          <w:sz w:val="24"/>
          <w:szCs w:val="24"/>
        </w:rPr>
      </w:pPr>
    </w:p>
    <w:p w14:paraId="6940EEFA">
      <w:pPr>
        <w:tabs>
          <w:tab w:val="left" w:pos="1290"/>
        </w:tabs>
        <w:spacing w:line="400" w:lineRule="exact"/>
        <w:rPr>
          <w:rFonts w:cs="方正仿宋_GBK" w:asciiTheme="minorEastAsia" w:hAnsiTheme="minorEastAsia"/>
          <w:sz w:val="24"/>
          <w:szCs w:val="24"/>
        </w:rPr>
      </w:pPr>
    </w:p>
    <w:p w14:paraId="1639B7EB">
      <w:pPr>
        <w:tabs>
          <w:tab w:val="left" w:pos="1290"/>
        </w:tabs>
        <w:spacing w:line="400" w:lineRule="exact"/>
        <w:rPr>
          <w:rFonts w:cs="方正仿宋_GBK" w:asciiTheme="minorEastAsia" w:hAnsiTheme="minorEastAsia"/>
          <w:sz w:val="24"/>
          <w:szCs w:val="24"/>
        </w:rPr>
      </w:pPr>
    </w:p>
    <w:p w14:paraId="369EDE99">
      <w:pPr>
        <w:tabs>
          <w:tab w:val="left" w:pos="1290"/>
        </w:tabs>
        <w:spacing w:line="400" w:lineRule="exact"/>
        <w:rPr>
          <w:rFonts w:cs="方正仿宋_GBK" w:asciiTheme="minorEastAsia" w:hAnsiTheme="minorEastAsia"/>
          <w:sz w:val="24"/>
          <w:szCs w:val="24"/>
        </w:rPr>
      </w:pPr>
    </w:p>
    <w:p w14:paraId="55D46273">
      <w:pPr>
        <w:tabs>
          <w:tab w:val="left" w:pos="1290"/>
        </w:tabs>
        <w:spacing w:line="400" w:lineRule="exact"/>
        <w:rPr>
          <w:rFonts w:cs="方正仿宋_GBK" w:asciiTheme="minorEastAsia" w:hAnsiTheme="minorEastAsia"/>
          <w:sz w:val="24"/>
          <w:szCs w:val="24"/>
        </w:rPr>
      </w:pPr>
    </w:p>
    <w:p w14:paraId="744B37ED">
      <w:pPr>
        <w:tabs>
          <w:tab w:val="left" w:pos="1290"/>
        </w:tabs>
        <w:spacing w:line="400" w:lineRule="exact"/>
        <w:rPr>
          <w:rFonts w:cs="方正仿宋_GBK" w:asciiTheme="minorEastAsia" w:hAnsiTheme="minorEastAsia"/>
          <w:sz w:val="24"/>
          <w:szCs w:val="24"/>
        </w:rPr>
      </w:pPr>
    </w:p>
    <w:p w14:paraId="58FEFC05">
      <w:pPr>
        <w:tabs>
          <w:tab w:val="left" w:pos="1290"/>
        </w:tabs>
        <w:spacing w:line="400" w:lineRule="exact"/>
        <w:rPr>
          <w:rFonts w:cs="方正仿宋_GBK" w:asciiTheme="minorEastAsia" w:hAnsiTheme="minorEastAsia"/>
          <w:sz w:val="24"/>
          <w:szCs w:val="24"/>
        </w:rPr>
      </w:pPr>
    </w:p>
    <w:p w14:paraId="13C7EC28">
      <w:pPr>
        <w:tabs>
          <w:tab w:val="left" w:pos="1290"/>
        </w:tabs>
        <w:spacing w:line="400" w:lineRule="exact"/>
        <w:rPr>
          <w:rFonts w:cs="方正仿宋_GBK" w:asciiTheme="minorEastAsia" w:hAnsiTheme="minorEastAsia"/>
          <w:sz w:val="24"/>
          <w:szCs w:val="24"/>
        </w:rPr>
      </w:pPr>
    </w:p>
    <w:p w14:paraId="0E70789A">
      <w:pPr>
        <w:tabs>
          <w:tab w:val="left" w:pos="1290"/>
        </w:tabs>
        <w:spacing w:line="400" w:lineRule="exact"/>
        <w:rPr>
          <w:rFonts w:cs="方正仿宋_GBK" w:asciiTheme="minorEastAsia" w:hAnsiTheme="minorEastAsia"/>
          <w:sz w:val="24"/>
          <w:szCs w:val="24"/>
        </w:rPr>
      </w:pPr>
    </w:p>
    <w:p w14:paraId="738A4931">
      <w:pPr>
        <w:tabs>
          <w:tab w:val="left" w:pos="1290"/>
        </w:tabs>
        <w:spacing w:line="400" w:lineRule="exact"/>
        <w:rPr>
          <w:rFonts w:cs="方正仿宋_GBK" w:asciiTheme="minorEastAsia" w:hAnsiTheme="minorEastAsia"/>
          <w:sz w:val="24"/>
          <w:szCs w:val="24"/>
        </w:rPr>
      </w:pPr>
    </w:p>
    <w:p w14:paraId="554A4C78">
      <w:pPr>
        <w:tabs>
          <w:tab w:val="left" w:pos="1290"/>
        </w:tabs>
        <w:spacing w:line="400" w:lineRule="exact"/>
        <w:rPr>
          <w:rFonts w:cs="方正仿宋_GBK" w:asciiTheme="minorEastAsia" w:hAnsiTheme="minorEastAsia"/>
          <w:sz w:val="24"/>
          <w:szCs w:val="24"/>
        </w:rPr>
      </w:pPr>
    </w:p>
    <w:p w14:paraId="43F65975">
      <w:pPr>
        <w:tabs>
          <w:tab w:val="left" w:pos="1290"/>
        </w:tabs>
        <w:spacing w:line="400" w:lineRule="exact"/>
        <w:rPr>
          <w:rFonts w:cs="方正仿宋_GBK" w:asciiTheme="minorEastAsia" w:hAnsiTheme="minorEastAsia"/>
          <w:sz w:val="24"/>
          <w:szCs w:val="24"/>
        </w:rPr>
      </w:pPr>
    </w:p>
    <w:p w14:paraId="2212678C">
      <w:pPr>
        <w:tabs>
          <w:tab w:val="left" w:pos="1290"/>
        </w:tabs>
        <w:spacing w:line="400" w:lineRule="exact"/>
        <w:rPr>
          <w:rFonts w:cs="方正仿宋_GBK" w:asciiTheme="minorEastAsia" w:hAnsiTheme="minorEastAsia"/>
          <w:sz w:val="24"/>
          <w:szCs w:val="24"/>
        </w:rPr>
      </w:pPr>
    </w:p>
    <w:p w14:paraId="352F9BE6">
      <w:pPr>
        <w:tabs>
          <w:tab w:val="left" w:pos="1290"/>
        </w:tabs>
        <w:spacing w:line="400" w:lineRule="exact"/>
        <w:rPr>
          <w:rFonts w:cs="方正仿宋_GBK" w:asciiTheme="minorEastAsia" w:hAnsiTheme="minorEastAsia"/>
          <w:sz w:val="24"/>
          <w:szCs w:val="24"/>
        </w:rPr>
      </w:pPr>
    </w:p>
    <w:p w14:paraId="6E9E686C">
      <w:pPr>
        <w:tabs>
          <w:tab w:val="left" w:pos="1290"/>
        </w:tabs>
        <w:spacing w:line="400" w:lineRule="exact"/>
        <w:rPr>
          <w:rFonts w:cs="方正仿宋_GBK" w:asciiTheme="minorEastAsia" w:hAnsiTheme="minorEastAsia"/>
          <w:sz w:val="24"/>
          <w:szCs w:val="24"/>
        </w:rPr>
      </w:pPr>
      <w:r>
        <w:rPr>
          <w:rFonts w:hint="eastAsia" w:cs="方正仿宋_GBK" w:asciiTheme="minorEastAsia" w:hAnsiTheme="minorEastAsia"/>
          <w:sz w:val="24"/>
          <w:szCs w:val="24"/>
        </w:rPr>
        <w:t xml:space="preserve">附件6 </w:t>
      </w:r>
      <w:r>
        <w:rPr>
          <w:rFonts w:cs="方正仿宋_GBK" w:asciiTheme="minorEastAsia" w:hAnsiTheme="minorEastAsia"/>
          <w:sz w:val="24"/>
          <w:szCs w:val="24"/>
        </w:rPr>
        <w:tab/>
      </w:r>
    </w:p>
    <w:p w14:paraId="7F950B66">
      <w:pPr>
        <w:widowControl/>
        <w:spacing w:after="160" w:line="400" w:lineRule="exact"/>
        <w:ind w:firstLine="482"/>
        <w:jc w:val="center"/>
        <w:rPr>
          <w:rFonts w:cs="宋体" w:asciiTheme="minorEastAsia" w:hAnsiTheme="minorEastAsia"/>
          <w:b/>
          <w:sz w:val="24"/>
          <w:szCs w:val="20"/>
        </w:rPr>
      </w:pPr>
    </w:p>
    <w:p w14:paraId="588045C4">
      <w:pPr>
        <w:widowControl/>
        <w:spacing w:after="160" w:line="400" w:lineRule="exact"/>
        <w:ind w:firstLine="482"/>
        <w:jc w:val="center"/>
        <w:rPr>
          <w:rFonts w:cs="宋体" w:asciiTheme="minorEastAsia" w:hAnsiTheme="minorEastAsia"/>
          <w:b/>
          <w:sz w:val="24"/>
          <w:szCs w:val="20"/>
        </w:rPr>
      </w:pPr>
    </w:p>
    <w:p w14:paraId="050F28D0">
      <w:pPr>
        <w:widowControl/>
        <w:spacing w:after="160" w:line="400" w:lineRule="exact"/>
        <w:rPr>
          <w:rFonts w:cs="宋体" w:asciiTheme="minorEastAsia" w:hAnsiTheme="minorEastAsia"/>
          <w:b/>
          <w:sz w:val="28"/>
          <w:szCs w:val="28"/>
        </w:rPr>
      </w:pPr>
      <w:r>
        <w:rPr>
          <w:rFonts w:hint="eastAsia" w:cs="宋体" w:asciiTheme="minorEastAsia" w:hAnsiTheme="minorEastAsia"/>
          <w:b/>
          <w:sz w:val="28"/>
          <w:szCs w:val="28"/>
        </w:rPr>
        <w:t>参加政府采购活动前 3 年内在经营活动中没有重大违法记录的书面声明</w:t>
      </w:r>
    </w:p>
    <w:p w14:paraId="7BB79217">
      <w:pPr>
        <w:spacing w:line="400" w:lineRule="exact"/>
        <w:ind w:firstLine="482"/>
        <w:rPr>
          <w:rFonts w:cs="宋体" w:asciiTheme="minorEastAsia" w:hAnsiTheme="minorEastAsia"/>
          <w:b/>
          <w:bCs/>
          <w:sz w:val="28"/>
          <w:szCs w:val="28"/>
        </w:rPr>
      </w:pPr>
      <w:r>
        <w:rPr>
          <w:rFonts w:hint="eastAsia" w:cs="宋体" w:asciiTheme="minorEastAsia" w:hAnsiTheme="minorEastAsia"/>
          <w:b/>
          <w:bCs/>
          <w:sz w:val="24"/>
          <w:szCs w:val="24"/>
        </w:rPr>
        <w:t xml:space="preserve">                            </w:t>
      </w:r>
      <w:r>
        <w:rPr>
          <w:rFonts w:hint="eastAsia" w:cs="宋体" w:asciiTheme="minorEastAsia" w:hAnsiTheme="minorEastAsia"/>
          <w:b/>
          <w:bCs/>
          <w:sz w:val="28"/>
          <w:szCs w:val="28"/>
        </w:rPr>
        <w:t xml:space="preserve"> </w:t>
      </w:r>
    </w:p>
    <w:p w14:paraId="1AD651D8">
      <w:pPr>
        <w:spacing w:line="400" w:lineRule="exact"/>
        <w:ind w:firstLine="4216"/>
        <w:rPr>
          <w:rFonts w:cs="宋体" w:asciiTheme="minorEastAsia" w:hAnsiTheme="minorEastAsia"/>
          <w:b/>
          <w:bCs/>
          <w:sz w:val="28"/>
          <w:szCs w:val="28"/>
        </w:rPr>
      </w:pPr>
      <w:r>
        <w:rPr>
          <w:rFonts w:hint="eastAsia" w:cs="宋体" w:asciiTheme="minorEastAsia" w:hAnsiTheme="minorEastAsia"/>
          <w:b/>
          <w:bCs/>
          <w:sz w:val="28"/>
          <w:szCs w:val="28"/>
        </w:rPr>
        <w:t xml:space="preserve">声    明   </w:t>
      </w:r>
    </w:p>
    <w:p w14:paraId="484365FC">
      <w:pPr>
        <w:spacing w:line="400" w:lineRule="exact"/>
        <w:ind w:firstLine="700"/>
        <w:rPr>
          <w:rFonts w:cs="宋体" w:asciiTheme="minorEastAsia" w:hAnsiTheme="minorEastAsia"/>
          <w:bCs/>
          <w:sz w:val="28"/>
          <w:szCs w:val="28"/>
        </w:rPr>
      </w:pPr>
    </w:p>
    <w:p w14:paraId="4C1B0373">
      <w:pPr>
        <w:spacing w:line="400" w:lineRule="exact"/>
        <w:ind w:firstLine="700"/>
        <w:rPr>
          <w:rFonts w:cs="宋体" w:asciiTheme="minorEastAsia" w:hAnsiTheme="minorEastAsia"/>
          <w:bCs/>
          <w:sz w:val="28"/>
          <w:szCs w:val="28"/>
        </w:rPr>
      </w:pPr>
      <w:r>
        <w:rPr>
          <w:rFonts w:hint="eastAsia" w:cs="宋体" w:asciiTheme="minorEastAsia" w:hAnsiTheme="minorEastAsia"/>
          <w:bCs/>
          <w:sz w:val="28"/>
          <w:szCs w:val="28"/>
        </w:rPr>
        <w:t>我公司郑重声明：参加本次政府采购活动前 3 年内，我公司在经营活动中没有因违法经营受到刑事处罚或者责令停产停业、吊销许可证或者执照、较大数额罚款等行政处罚。</w:t>
      </w:r>
    </w:p>
    <w:p w14:paraId="137CD5D4">
      <w:pPr>
        <w:spacing w:line="400" w:lineRule="exact"/>
        <w:ind w:firstLine="560"/>
        <w:rPr>
          <w:rFonts w:cs="宋体" w:asciiTheme="minorEastAsia" w:hAnsiTheme="minorEastAsia"/>
          <w:bCs/>
          <w:sz w:val="28"/>
          <w:szCs w:val="28"/>
        </w:rPr>
      </w:pPr>
    </w:p>
    <w:p w14:paraId="4145AC59">
      <w:pPr>
        <w:spacing w:line="400" w:lineRule="exact"/>
        <w:rPr>
          <w:rFonts w:asciiTheme="minorEastAsia" w:hAnsiTheme="minorEastAsia"/>
          <w:sz w:val="28"/>
          <w:szCs w:val="28"/>
        </w:rPr>
      </w:pPr>
      <w:r>
        <w:rPr>
          <w:rFonts w:asciiTheme="minorEastAsia" w:hAnsiTheme="minorEastAsia"/>
          <w:sz w:val="28"/>
          <w:szCs w:val="28"/>
        </w:rPr>
        <w:t> </w:t>
      </w:r>
    </w:p>
    <w:p w14:paraId="210A3D4E">
      <w:pPr>
        <w:spacing w:line="400" w:lineRule="exact"/>
        <w:rPr>
          <w:rFonts w:asciiTheme="minorEastAsia" w:hAnsiTheme="minorEastAsia"/>
          <w:sz w:val="28"/>
          <w:szCs w:val="28"/>
        </w:rPr>
      </w:pPr>
      <w:r>
        <w:rPr>
          <w:rFonts w:asciiTheme="minorEastAsia" w:hAnsiTheme="minorEastAsia"/>
          <w:sz w:val="28"/>
          <w:szCs w:val="28"/>
        </w:rPr>
        <w:t xml:space="preserve">  </w:t>
      </w:r>
    </w:p>
    <w:p w14:paraId="77C04248">
      <w:pPr>
        <w:spacing w:line="400" w:lineRule="exact"/>
        <w:ind w:firstLine="3802"/>
        <w:jc w:val="left"/>
        <w:rPr>
          <w:rFonts w:asciiTheme="minorEastAsia" w:hAnsiTheme="minorEastAsia"/>
          <w:sz w:val="28"/>
          <w:szCs w:val="28"/>
        </w:rPr>
      </w:pPr>
      <w:r>
        <w:rPr>
          <w:rFonts w:hint="eastAsia" w:asciiTheme="minorEastAsia" w:hAnsiTheme="minorEastAsia"/>
          <w:sz w:val="28"/>
          <w:szCs w:val="28"/>
        </w:rPr>
        <w:t>投标人：</w:t>
      </w:r>
      <w:r>
        <w:rPr>
          <w:rFonts w:asciiTheme="minorEastAsia" w:hAnsiTheme="minorEastAsia"/>
          <w:sz w:val="28"/>
          <w:szCs w:val="28"/>
          <w:u w:val="single"/>
        </w:rPr>
        <w:t>     </w:t>
      </w:r>
      <w:r>
        <w:rPr>
          <w:rFonts w:hint="eastAsia" w:asciiTheme="minorEastAsia" w:hAnsiTheme="minorEastAsia"/>
          <w:sz w:val="28"/>
          <w:szCs w:val="28"/>
        </w:rPr>
        <w:t>（盖章）</w:t>
      </w:r>
    </w:p>
    <w:p w14:paraId="2BF30598">
      <w:pPr>
        <w:spacing w:line="400" w:lineRule="exact"/>
        <w:jc w:val="right"/>
        <w:rPr>
          <w:rFonts w:asciiTheme="minorEastAsia" w:hAnsiTheme="minorEastAsia"/>
          <w:sz w:val="28"/>
          <w:szCs w:val="28"/>
        </w:rPr>
      </w:pPr>
    </w:p>
    <w:p w14:paraId="4EEF8FF2">
      <w:pPr>
        <w:spacing w:line="400" w:lineRule="exact"/>
        <w:ind w:firstLine="3802"/>
        <w:jc w:val="left"/>
        <w:rPr>
          <w:rFonts w:asciiTheme="minorEastAsia" w:hAnsiTheme="minorEastAsia"/>
          <w:sz w:val="28"/>
          <w:szCs w:val="28"/>
        </w:rPr>
      </w:pPr>
      <w:r>
        <w:rPr>
          <w:rFonts w:hint="eastAsia" w:asciiTheme="minorEastAsia" w:hAnsiTheme="minorEastAsia"/>
          <w:sz w:val="28"/>
          <w:szCs w:val="28"/>
        </w:rPr>
        <w:t>法定代表人或授权代理人：</w:t>
      </w:r>
      <w:r>
        <w:rPr>
          <w:rFonts w:asciiTheme="minorEastAsia" w:hAnsiTheme="minorEastAsia"/>
          <w:sz w:val="28"/>
          <w:szCs w:val="28"/>
          <w:u w:val="single"/>
        </w:rPr>
        <w:t> </w:t>
      </w:r>
      <w:r>
        <w:rPr>
          <w:rFonts w:hint="eastAsia" w:asciiTheme="minorEastAsia" w:hAnsiTheme="minorEastAsia"/>
          <w:sz w:val="28"/>
          <w:szCs w:val="28"/>
        </w:rPr>
        <w:t>（签字）</w:t>
      </w:r>
    </w:p>
    <w:p w14:paraId="07C7324A">
      <w:pPr>
        <w:spacing w:line="400" w:lineRule="exact"/>
        <w:jc w:val="right"/>
        <w:rPr>
          <w:rFonts w:asciiTheme="minorEastAsia" w:hAnsiTheme="minorEastAsia"/>
          <w:sz w:val="28"/>
          <w:szCs w:val="28"/>
        </w:rPr>
      </w:pPr>
    </w:p>
    <w:p w14:paraId="61255FC7">
      <w:pPr>
        <w:spacing w:line="400" w:lineRule="exact"/>
        <w:ind w:firstLine="3802"/>
        <w:jc w:val="left"/>
        <w:rPr>
          <w:rFonts w:asciiTheme="minorEastAsia" w:hAnsiTheme="minorEastAsia"/>
          <w:sz w:val="28"/>
          <w:szCs w:val="28"/>
        </w:rPr>
      </w:pPr>
      <w:r>
        <w:rPr>
          <w:rFonts w:hint="eastAsia" w:asciiTheme="minorEastAsia" w:hAnsiTheme="minorEastAsia"/>
          <w:sz w:val="28"/>
          <w:szCs w:val="28"/>
        </w:rPr>
        <w:t>日期：  年  月  日</w:t>
      </w:r>
    </w:p>
    <w:p w14:paraId="123A4E64">
      <w:pPr>
        <w:spacing w:line="400" w:lineRule="exact"/>
        <w:rPr>
          <w:rFonts w:cs="方正仿宋_GBK" w:asciiTheme="minorEastAsia" w:hAnsiTheme="minorEastAsia"/>
          <w:szCs w:val="21"/>
        </w:rPr>
      </w:pPr>
    </w:p>
    <w:p w14:paraId="7E0672D4">
      <w:pPr>
        <w:spacing w:line="400" w:lineRule="exact"/>
        <w:rPr>
          <w:rFonts w:cs="方正仿宋_GBK" w:asciiTheme="minorEastAsia" w:hAnsiTheme="minorEastAsia"/>
          <w:szCs w:val="21"/>
        </w:rPr>
      </w:pPr>
    </w:p>
    <w:p w14:paraId="03367CD2">
      <w:pPr>
        <w:spacing w:line="400" w:lineRule="exact"/>
        <w:rPr>
          <w:rFonts w:cs="方正仿宋_GBK" w:asciiTheme="minorEastAsia" w:hAnsiTheme="minorEastAsia"/>
          <w:szCs w:val="21"/>
        </w:rPr>
      </w:pPr>
    </w:p>
    <w:p w14:paraId="74FCB7E2">
      <w:pPr>
        <w:spacing w:line="400" w:lineRule="exact"/>
        <w:rPr>
          <w:rFonts w:cs="方正仿宋_GBK" w:asciiTheme="minorEastAsia" w:hAnsiTheme="minorEastAsia"/>
          <w:szCs w:val="21"/>
        </w:rPr>
      </w:pPr>
    </w:p>
    <w:p w14:paraId="2D18ACB7">
      <w:pPr>
        <w:spacing w:line="400" w:lineRule="exact"/>
        <w:rPr>
          <w:rFonts w:cs="方正仿宋_GBK" w:asciiTheme="minorEastAsia" w:hAnsiTheme="minorEastAsia"/>
          <w:szCs w:val="21"/>
        </w:rPr>
      </w:pPr>
    </w:p>
    <w:p w14:paraId="77B97C3A">
      <w:pPr>
        <w:spacing w:line="400" w:lineRule="exact"/>
        <w:rPr>
          <w:rFonts w:cs="方正仿宋_GBK" w:asciiTheme="minorEastAsia" w:hAnsiTheme="minorEastAsia"/>
          <w:szCs w:val="21"/>
        </w:rPr>
      </w:pPr>
    </w:p>
    <w:p w14:paraId="07BE1952">
      <w:pPr>
        <w:spacing w:line="400" w:lineRule="exact"/>
        <w:rPr>
          <w:rFonts w:cs="方正仿宋_GBK" w:asciiTheme="minorEastAsia" w:hAnsiTheme="minorEastAsia"/>
          <w:szCs w:val="21"/>
        </w:rPr>
      </w:pPr>
    </w:p>
    <w:p w14:paraId="174A4417">
      <w:pPr>
        <w:spacing w:line="400" w:lineRule="exact"/>
        <w:rPr>
          <w:rFonts w:cs="方正仿宋_GBK" w:asciiTheme="minorEastAsia" w:hAnsiTheme="minorEastAsia"/>
          <w:szCs w:val="21"/>
        </w:rPr>
      </w:pPr>
    </w:p>
    <w:p w14:paraId="7211F335">
      <w:pPr>
        <w:spacing w:line="400" w:lineRule="exact"/>
        <w:rPr>
          <w:rFonts w:cs="方正仿宋_GBK" w:asciiTheme="minorEastAsia" w:hAnsiTheme="minorEastAsia"/>
          <w:szCs w:val="21"/>
        </w:rPr>
      </w:pPr>
    </w:p>
    <w:p w14:paraId="10917CFE">
      <w:pPr>
        <w:spacing w:line="400" w:lineRule="exact"/>
        <w:rPr>
          <w:rFonts w:cs="方正仿宋_GBK" w:asciiTheme="minorEastAsia" w:hAnsiTheme="minorEastAsia"/>
          <w:szCs w:val="21"/>
        </w:rPr>
      </w:pPr>
    </w:p>
    <w:p w14:paraId="691C83D9">
      <w:pPr>
        <w:spacing w:line="400" w:lineRule="exact"/>
        <w:rPr>
          <w:rFonts w:cs="方正仿宋_GBK" w:asciiTheme="minorEastAsia" w:hAnsiTheme="minorEastAsia"/>
          <w:szCs w:val="21"/>
        </w:rPr>
      </w:pPr>
    </w:p>
    <w:p w14:paraId="49132344">
      <w:pPr>
        <w:spacing w:line="400" w:lineRule="exact"/>
        <w:rPr>
          <w:rFonts w:cs="方正仿宋_GBK" w:asciiTheme="minorEastAsia" w:hAnsiTheme="minorEastAsia"/>
          <w:szCs w:val="21"/>
        </w:rPr>
      </w:pPr>
    </w:p>
    <w:p w14:paraId="4997324E">
      <w:pPr>
        <w:spacing w:line="400" w:lineRule="exact"/>
        <w:rPr>
          <w:rFonts w:cs="方正仿宋_GBK" w:asciiTheme="minorEastAsia" w:hAnsiTheme="minorEastAsia"/>
          <w:szCs w:val="21"/>
        </w:rPr>
      </w:pPr>
    </w:p>
    <w:p w14:paraId="5D089670">
      <w:pPr>
        <w:spacing w:line="400" w:lineRule="exact"/>
        <w:rPr>
          <w:rFonts w:cs="方正仿宋_GBK" w:asciiTheme="minorEastAsia" w:hAnsiTheme="minorEastAsia"/>
          <w:szCs w:val="21"/>
        </w:rPr>
      </w:pPr>
    </w:p>
    <w:p w14:paraId="2CADDF4E">
      <w:pPr>
        <w:spacing w:line="400" w:lineRule="exact"/>
        <w:rPr>
          <w:rFonts w:cs="方正仿宋_GBK" w:asciiTheme="minorEastAsia" w:hAnsiTheme="minorEastAsia"/>
          <w:szCs w:val="21"/>
        </w:rPr>
      </w:pPr>
    </w:p>
    <w:p w14:paraId="37A5D3A8">
      <w:pPr>
        <w:spacing w:line="400" w:lineRule="exact"/>
        <w:rPr>
          <w:rFonts w:cs="方正仿宋_GBK" w:asciiTheme="minorEastAsia" w:hAnsiTheme="minorEastAsia"/>
          <w:szCs w:val="21"/>
        </w:rPr>
      </w:pPr>
    </w:p>
    <w:p w14:paraId="3D4AD96D">
      <w:pPr>
        <w:spacing w:line="400" w:lineRule="exact"/>
        <w:rPr>
          <w:rFonts w:cs="方正仿宋_GBK" w:asciiTheme="minorEastAsia" w:hAnsiTheme="minorEastAsia"/>
          <w:sz w:val="24"/>
          <w:szCs w:val="24"/>
        </w:rPr>
      </w:pPr>
      <w:r>
        <w:rPr>
          <w:rFonts w:hint="eastAsia" w:cs="方正仿宋_GBK" w:asciiTheme="minorEastAsia" w:hAnsiTheme="minorEastAsia"/>
          <w:sz w:val="24"/>
          <w:szCs w:val="24"/>
        </w:rPr>
        <w:t xml:space="preserve">附件7 </w:t>
      </w:r>
    </w:p>
    <w:p w14:paraId="5ED99E9D">
      <w:pPr>
        <w:spacing w:line="400" w:lineRule="exact"/>
        <w:ind w:firstLine="602"/>
        <w:jc w:val="center"/>
        <w:rPr>
          <w:rFonts w:cs="宋体" w:asciiTheme="minorEastAsia" w:hAnsiTheme="minorEastAsia"/>
          <w:b/>
          <w:sz w:val="30"/>
          <w:szCs w:val="30"/>
        </w:rPr>
      </w:pPr>
    </w:p>
    <w:p w14:paraId="34C5860C">
      <w:pPr>
        <w:spacing w:line="400" w:lineRule="exact"/>
        <w:ind w:firstLine="643"/>
        <w:jc w:val="center"/>
        <w:rPr>
          <w:rFonts w:cs="宋体" w:asciiTheme="minorEastAsia" w:hAnsiTheme="minorEastAsia"/>
          <w:b/>
          <w:sz w:val="32"/>
          <w:szCs w:val="32"/>
        </w:rPr>
      </w:pPr>
      <w:r>
        <w:rPr>
          <w:rFonts w:hint="eastAsia" w:cs="宋体" w:asciiTheme="minorEastAsia" w:hAnsiTheme="minorEastAsia"/>
          <w:b/>
          <w:sz w:val="32"/>
          <w:szCs w:val="32"/>
        </w:rPr>
        <w:t>具备履行合同所必需的设备和专业技术能力的书面声明</w:t>
      </w:r>
    </w:p>
    <w:p w14:paraId="221E7B77">
      <w:pPr>
        <w:spacing w:line="400" w:lineRule="exact"/>
        <w:ind w:firstLine="420"/>
        <w:rPr>
          <w:rFonts w:cs="宋体" w:asciiTheme="minorEastAsia" w:hAnsiTheme="minorEastAsia"/>
          <w:bCs/>
          <w:szCs w:val="21"/>
        </w:rPr>
      </w:pPr>
    </w:p>
    <w:p w14:paraId="72C65361">
      <w:pPr>
        <w:spacing w:line="400" w:lineRule="exact"/>
        <w:ind w:firstLine="560"/>
        <w:rPr>
          <w:rFonts w:cs="宋体" w:asciiTheme="minorEastAsia" w:hAnsiTheme="minorEastAsia"/>
          <w:bCs/>
          <w:sz w:val="28"/>
          <w:szCs w:val="28"/>
        </w:rPr>
      </w:pPr>
      <w:r>
        <w:rPr>
          <w:rFonts w:hint="eastAsia" w:cs="宋体" w:asciiTheme="minorEastAsia" w:hAnsiTheme="minorEastAsia"/>
          <w:bCs/>
          <w:sz w:val="28"/>
          <w:szCs w:val="28"/>
        </w:rPr>
        <w:t>我单位郑重声明：我单位具备履行本项采购合同所必需的设备和专业技术能力，为履行本项采购合同我公司具备如下主要设备和主要专业技术能力：</w:t>
      </w:r>
    </w:p>
    <w:p w14:paraId="1F3A6C62">
      <w:pPr>
        <w:spacing w:line="400" w:lineRule="exact"/>
        <w:ind w:firstLine="560"/>
        <w:rPr>
          <w:rFonts w:cs="宋体" w:asciiTheme="minorEastAsia" w:hAnsiTheme="minorEastAsia"/>
          <w:bCs/>
          <w:sz w:val="28"/>
          <w:szCs w:val="28"/>
        </w:rPr>
      </w:pPr>
      <w:r>
        <w:rPr>
          <w:rFonts w:hint="eastAsia" w:cs="宋体" w:asciiTheme="minorEastAsia" w:hAnsiTheme="minorEastAsia"/>
          <w:bCs/>
          <w:sz w:val="28"/>
          <w:szCs w:val="28"/>
        </w:rPr>
        <w:t>主要设备有：</w:t>
      </w:r>
      <w:r>
        <w:rPr>
          <w:rFonts w:hint="eastAsia" w:cs="宋体" w:asciiTheme="minorEastAsia" w:hAnsiTheme="minorEastAsia"/>
          <w:bCs/>
          <w:sz w:val="28"/>
          <w:szCs w:val="28"/>
          <w:u w:val="single"/>
        </w:rPr>
        <w:t xml:space="preserve">                      </w:t>
      </w:r>
      <w:r>
        <w:rPr>
          <w:rFonts w:hint="eastAsia" w:cs="宋体" w:asciiTheme="minorEastAsia" w:hAnsiTheme="minorEastAsia"/>
          <w:bCs/>
          <w:sz w:val="28"/>
          <w:szCs w:val="28"/>
        </w:rPr>
        <w:t>。</w:t>
      </w:r>
    </w:p>
    <w:p w14:paraId="26A976B2">
      <w:pPr>
        <w:spacing w:line="400" w:lineRule="exact"/>
        <w:ind w:firstLine="560"/>
        <w:rPr>
          <w:rFonts w:cs="宋体" w:asciiTheme="minorEastAsia" w:hAnsiTheme="minorEastAsia"/>
          <w:bCs/>
          <w:sz w:val="28"/>
          <w:szCs w:val="28"/>
        </w:rPr>
      </w:pPr>
      <w:r>
        <w:rPr>
          <w:rFonts w:hint="eastAsia" w:cs="宋体" w:asciiTheme="minorEastAsia" w:hAnsiTheme="minorEastAsia"/>
          <w:bCs/>
          <w:sz w:val="28"/>
          <w:szCs w:val="28"/>
        </w:rPr>
        <w:t>主要专业技术能力有：</w:t>
      </w:r>
      <w:r>
        <w:rPr>
          <w:rFonts w:hint="eastAsia" w:cs="宋体" w:asciiTheme="minorEastAsia" w:hAnsiTheme="minorEastAsia"/>
          <w:bCs/>
          <w:sz w:val="28"/>
          <w:szCs w:val="28"/>
          <w:u w:val="single"/>
        </w:rPr>
        <w:t xml:space="preserve">                       </w:t>
      </w:r>
      <w:r>
        <w:rPr>
          <w:rFonts w:hint="eastAsia" w:cs="宋体" w:asciiTheme="minorEastAsia" w:hAnsiTheme="minorEastAsia"/>
          <w:bCs/>
          <w:sz w:val="28"/>
          <w:szCs w:val="28"/>
        </w:rPr>
        <w:t>。</w:t>
      </w:r>
    </w:p>
    <w:p w14:paraId="2078D6AC">
      <w:pPr>
        <w:spacing w:line="400" w:lineRule="exact"/>
        <w:ind w:firstLine="560"/>
        <w:rPr>
          <w:rFonts w:cs="宋体" w:asciiTheme="minorEastAsia" w:hAnsiTheme="minorEastAsia"/>
          <w:bCs/>
          <w:sz w:val="28"/>
          <w:szCs w:val="28"/>
        </w:rPr>
      </w:pPr>
    </w:p>
    <w:p w14:paraId="66A8E420">
      <w:pPr>
        <w:spacing w:line="400" w:lineRule="exact"/>
        <w:ind w:firstLine="560"/>
        <w:rPr>
          <w:rFonts w:cs="宋体" w:asciiTheme="minorEastAsia" w:hAnsiTheme="minorEastAsia"/>
          <w:bCs/>
          <w:sz w:val="28"/>
          <w:szCs w:val="28"/>
          <w:u w:val="single"/>
        </w:rPr>
      </w:pPr>
      <w:r>
        <w:rPr>
          <w:rFonts w:hint="eastAsia" w:cs="宋体" w:asciiTheme="minorEastAsia" w:hAnsiTheme="minorEastAsia"/>
          <w:bCs/>
          <w:sz w:val="28"/>
          <w:szCs w:val="28"/>
        </w:rPr>
        <w:t xml:space="preserve">单位全称（公章):  </w:t>
      </w:r>
    </w:p>
    <w:p w14:paraId="5C2389BD">
      <w:pPr>
        <w:spacing w:line="400" w:lineRule="exact"/>
        <w:ind w:firstLine="560"/>
        <w:rPr>
          <w:rFonts w:cs="宋体" w:asciiTheme="minorEastAsia" w:hAnsiTheme="minorEastAsia"/>
          <w:bCs/>
          <w:sz w:val="28"/>
          <w:szCs w:val="28"/>
        </w:rPr>
      </w:pPr>
    </w:p>
    <w:p w14:paraId="6B918CAC">
      <w:pPr>
        <w:spacing w:line="400" w:lineRule="exact"/>
        <w:ind w:firstLine="560"/>
        <w:rPr>
          <w:rFonts w:cs="宋体" w:asciiTheme="minorEastAsia" w:hAnsiTheme="minorEastAsia"/>
          <w:bCs/>
          <w:sz w:val="28"/>
          <w:szCs w:val="28"/>
        </w:rPr>
      </w:pPr>
      <w:r>
        <w:rPr>
          <w:rFonts w:hint="eastAsia" w:cs="宋体" w:asciiTheme="minorEastAsia" w:hAnsiTheme="minorEastAsia"/>
          <w:bCs/>
          <w:sz w:val="28"/>
          <w:szCs w:val="28"/>
        </w:rPr>
        <w:t>法定代表人（授权代表）签字：</w:t>
      </w:r>
    </w:p>
    <w:p w14:paraId="2854323B">
      <w:pPr>
        <w:spacing w:line="400" w:lineRule="exact"/>
        <w:ind w:firstLine="560"/>
        <w:jc w:val="center"/>
        <w:rPr>
          <w:rFonts w:cs="宋体" w:asciiTheme="minorEastAsia" w:hAnsiTheme="minorEastAsia"/>
          <w:bCs/>
          <w:sz w:val="28"/>
          <w:szCs w:val="28"/>
        </w:rPr>
      </w:pPr>
      <w:r>
        <w:rPr>
          <w:rFonts w:hint="eastAsia" w:cs="宋体" w:asciiTheme="minorEastAsia" w:hAnsiTheme="minorEastAsia"/>
          <w:bCs/>
          <w:sz w:val="28"/>
          <w:szCs w:val="28"/>
        </w:rPr>
        <w:t xml:space="preserve">                   </w:t>
      </w:r>
    </w:p>
    <w:p w14:paraId="0A6D1F4F">
      <w:pPr>
        <w:spacing w:line="400" w:lineRule="exact"/>
        <w:ind w:firstLine="560"/>
        <w:jc w:val="center"/>
        <w:rPr>
          <w:rFonts w:cs="宋体" w:asciiTheme="minorEastAsia" w:hAnsiTheme="minorEastAsia"/>
          <w:bCs/>
          <w:sz w:val="28"/>
          <w:szCs w:val="28"/>
        </w:rPr>
      </w:pPr>
      <w:r>
        <w:rPr>
          <w:rFonts w:hint="eastAsia" w:cs="宋体" w:asciiTheme="minorEastAsia" w:hAnsiTheme="minorEastAsia"/>
          <w:bCs/>
          <w:sz w:val="28"/>
          <w:szCs w:val="28"/>
        </w:rPr>
        <w:t xml:space="preserve">                      年     月     日</w:t>
      </w:r>
    </w:p>
    <w:p w14:paraId="05F01C3F">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24"/>
        <w:jc w:val="left"/>
        <w:rPr>
          <w:rFonts w:cs="Times New Roman" w:asciiTheme="minorEastAsia" w:hAnsiTheme="minorEastAsia"/>
          <w:color w:val="000000"/>
          <w:szCs w:val="24"/>
        </w:rPr>
      </w:pPr>
    </w:p>
    <w:p w14:paraId="0838C13D">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24"/>
        <w:jc w:val="left"/>
        <w:rPr>
          <w:rFonts w:cs="Times New Roman" w:asciiTheme="minorEastAsia" w:hAnsiTheme="minorEastAsia"/>
          <w:color w:val="000000"/>
          <w:szCs w:val="24"/>
        </w:rPr>
      </w:pPr>
    </w:p>
    <w:p w14:paraId="3D6AEB14">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24"/>
        <w:jc w:val="left"/>
        <w:rPr>
          <w:rFonts w:cs="Times New Roman" w:asciiTheme="minorEastAsia" w:hAnsiTheme="minorEastAsia"/>
          <w:color w:val="000000"/>
          <w:szCs w:val="24"/>
        </w:rPr>
      </w:pPr>
    </w:p>
    <w:p w14:paraId="31E26411">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24"/>
        <w:jc w:val="left"/>
        <w:rPr>
          <w:rFonts w:cs="Times New Roman" w:asciiTheme="minorEastAsia" w:hAnsiTheme="minorEastAsia"/>
          <w:color w:val="000000"/>
          <w:szCs w:val="24"/>
        </w:rPr>
      </w:pPr>
    </w:p>
    <w:p w14:paraId="299E224D">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24"/>
        <w:jc w:val="left"/>
        <w:rPr>
          <w:rFonts w:cs="Times New Roman" w:asciiTheme="minorEastAsia" w:hAnsiTheme="minorEastAsia"/>
          <w:color w:val="000000"/>
          <w:szCs w:val="24"/>
        </w:rPr>
      </w:pPr>
    </w:p>
    <w:p w14:paraId="395CA45C">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cs="Times New Roman" w:asciiTheme="minorEastAsia" w:hAnsiTheme="minorEastAsia"/>
          <w:color w:val="000000"/>
          <w:sz w:val="28"/>
          <w:szCs w:val="28"/>
        </w:rPr>
      </w:pPr>
      <w:r>
        <w:rPr>
          <w:rFonts w:hint="eastAsia" w:cs="Times New Roman" w:asciiTheme="minorEastAsia" w:hAnsiTheme="minorEastAsia"/>
          <w:color w:val="000000"/>
          <w:sz w:val="28"/>
          <w:szCs w:val="28"/>
        </w:rPr>
        <w:t>备注：设备和专业技术能力证明材料除了书面声明外投标单位可以根据实际情况附其他相关证明材料</w:t>
      </w:r>
    </w:p>
    <w:p w14:paraId="439A5826">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24"/>
        <w:jc w:val="left"/>
        <w:rPr>
          <w:rFonts w:cs="Times New Roman" w:asciiTheme="minorEastAsia" w:hAnsiTheme="minorEastAsia"/>
          <w:color w:val="000000"/>
          <w:szCs w:val="24"/>
        </w:rPr>
      </w:pPr>
    </w:p>
    <w:p w14:paraId="0C6329A0">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24"/>
        <w:jc w:val="left"/>
        <w:rPr>
          <w:rFonts w:cs="Times New Roman" w:asciiTheme="minorEastAsia" w:hAnsiTheme="minorEastAsia"/>
          <w:color w:val="000000"/>
          <w:szCs w:val="24"/>
        </w:rPr>
      </w:pPr>
    </w:p>
    <w:p w14:paraId="6A3F7E14">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24"/>
        <w:jc w:val="left"/>
        <w:rPr>
          <w:rFonts w:cs="Times New Roman" w:asciiTheme="minorEastAsia" w:hAnsiTheme="minorEastAsia"/>
          <w:color w:val="000000"/>
          <w:szCs w:val="24"/>
        </w:rPr>
      </w:pPr>
    </w:p>
    <w:p w14:paraId="25D0699A">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24"/>
        <w:jc w:val="left"/>
        <w:rPr>
          <w:rFonts w:cs="Times New Roman" w:asciiTheme="minorEastAsia" w:hAnsiTheme="minorEastAsia"/>
          <w:color w:val="000000"/>
          <w:szCs w:val="24"/>
        </w:rPr>
      </w:pPr>
    </w:p>
    <w:p w14:paraId="4BFDD085">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24"/>
        <w:jc w:val="left"/>
        <w:rPr>
          <w:rFonts w:cs="Times New Roman" w:asciiTheme="minorEastAsia" w:hAnsiTheme="minorEastAsia"/>
          <w:color w:val="000000"/>
          <w:szCs w:val="24"/>
        </w:rPr>
      </w:pPr>
    </w:p>
    <w:p w14:paraId="4D19A941">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24"/>
        <w:jc w:val="left"/>
        <w:rPr>
          <w:rFonts w:cs="Times New Roman" w:asciiTheme="minorEastAsia" w:hAnsiTheme="minorEastAsia"/>
          <w:color w:val="000000"/>
          <w:szCs w:val="24"/>
        </w:rPr>
      </w:pPr>
    </w:p>
    <w:p w14:paraId="56578B7C">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24"/>
        <w:jc w:val="left"/>
        <w:rPr>
          <w:rFonts w:cs="Times New Roman" w:asciiTheme="minorEastAsia" w:hAnsiTheme="minorEastAsia"/>
          <w:color w:val="000000"/>
          <w:szCs w:val="24"/>
        </w:rPr>
      </w:pPr>
    </w:p>
    <w:p w14:paraId="5A224294">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24"/>
        <w:jc w:val="left"/>
        <w:rPr>
          <w:rFonts w:cs="Times New Roman" w:asciiTheme="minorEastAsia" w:hAnsiTheme="minorEastAsia"/>
          <w:color w:val="000000"/>
          <w:szCs w:val="24"/>
        </w:rPr>
      </w:pPr>
    </w:p>
    <w:p w14:paraId="611CBCB1">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24"/>
        <w:jc w:val="left"/>
        <w:rPr>
          <w:rFonts w:cs="Times New Roman" w:asciiTheme="minorEastAsia" w:hAnsiTheme="minorEastAsia"/>
          <w:color w:val="000000"/>
          <w:szCs w:val="24"/>
        </w:rPr>
      </w:pPr>
    </w:p>
    <w:p w14:paraId="02C0692D">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cs="Times New Roman" w:asciiTheme="minorEastAsia" w:hAnsiTheme="minorEastAsia"/>
          <w:color w:val="000000"/>
          <w:szCs w:val="24"/>
        </w:rPr>
      </w:pPr>
    </w:p>
    <w:p w14:paraId="25F41D2C">
      <w:pPr>
        <w:spacing w:before="240" w:after="60" w:line="400" w:lineRule="exact"/>
        <w:ind w:firstLine="480"/>
        <w:jc w:val="left"/>
        <w:outlineLvl w:val="1"/>
        <w:rPr>
          <w:rFonts w:cs="方正仿宋_GBK" w:asciiTheme="minorEastAsia" w:hAnsiTheme="minorEastAsia"/>
          <w:sz w:val="24"/>
          <w:szCs w:val="24"/>
        </w:rPr>
      </w:pPr>
    </w:p>
    <w:p w14:paraId="074808F0">
      <w:pPr>
        <w:spacing w:before="240" w:after="60" w:line="400" w:lineRule="exact"/>
        <w:ind w:firstLine="480"/>
        <w:jc w:val="left"/>
        <w:outlineLvl w:val="1"/>
        <w:rPr>
          <w:rFonts w:cs="方正仿宋_GBK" w:asciiTheme="minorEastAsia" w:hAnsiTheme="minorEastAsia"/>
          <w:sz w:val="24"/>
          <w:szCs w:val="24"/>
        </w:rPr>
      </w:pPr>
    </w:p>
    <w:p w14:paraId="6A5011E1">
      <w:pPr>
        <w:spacing w:before="240" w:after="60" w:line="400" w:lineRule="exact"/>
        <w:jc w:val="left"/>
        <w:outlineLvl w:val="1"/>
        <w:rPr>
          <w:rFonts w:cs="方正仿宋_GBK" w:asciiTheme="minorEastAsia" w:hAnsiTheme="minorEastAsia"/>
          <w:sz w:val="24"/>
          <w:szCs w:val="24"/>
        </w:rPr>
      </w:pPr>
      <w:r>
        <w:rPr>
          <w:rFonts w:hint="eastAsia" w:cs="方正仿宋_GBK" w:asciiTheme="minorEastAsia" w:hAnsiTheme="minorEastAsia"/>
          <w:sz w:val="24"/>
          <w:szCs w:val="24"/>
        </w:rPr>
        <w:t xml:space="preserve">附件8 </w:t>
      </w:r>
    </w:p>
    <w:p w14:paraId="68ECC38A">
      <w:pPr>
        <w:spacing w:line="400" w:lineRule="exact"/>
        <w:ind w:firstLine="643"/>
        <w:jc w:val="center"/>
        <w:rPr>
          <w:rFonts w:cs="宋体" w:asciiTheme="minorEastAsia" w:hAnsiTheme="minorEastAsia"/>
          <w:sz w:val="28"/>
          <w:szCs w:val="20"/>
        </w:rPr>
      </w:pPr>
      <w:r>
        <w:rPr>
          <w:rFonts w:hint="eastAsia" w:cs="宋体" w:asciiTheme="minorEastAsia" w:hAnsiTheme="minorEastAsia"/>
          <w:b/>
          <w:bCs/>
          <w:sz w:val="32"/>
          <w:szCs w:val="20"/>
        </w:rPr>
        <w:t>技术规格偏离表（格式）</w:t>
      </w:r>
    </w:p>
    <w:p w14:paraId="4307C02D">
      <w:pPr>
        <w:spacing w:line="400" w:lineRule="exact"/>
        <w:ind w:firstLine="280"/>
        <w:rPr>
          <w:rFonts w:cs="宋体" w:asciiTheme="minorEastAsia" w:hAnsiTheme="minorEastAsia"/>
          <w:sz w:val="28"/>
          <w:szCs w:val="28"/>
        </w:rPr>
      </w:pPr>
      <w:r>
        <w:rPr>
          <w:rFonts w:hint="eastAsia" w:cs="宋体" w:asciiTheme="minorEastAsia" w:hAnsiTheme="minorEastAsia"/>
          <w:sz w:val="28"/>
          <w:szCs w:val="28"/>
        </w:rPr>
        <w:t xml:space="preserve">  请按所投产品的实际技术参数，逐条对应采购文件的“项目需求”中要求的技术规范认真填写该表，该表不能作为所投产品的技术文件，投标人应在投标文件中单独提供技术文件。</w:t>
      </w:r>
    </w:p>
    <w:tbl>
      <w:tblPr>
        <w:tblStyle w:val="37"/>
        <w:tblW w:w="9819"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0"/>
        <w:gridCol w:w="3260"/>
        <w:gridCol w:w="3260"/>
        <w:gridCol w:w="1559"/>
      </w:tblGrid>
      <w:tr w14:paraId="6386F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2" w:hRule="atLeast"/>
        </w:trPr>
        <w:tc>
          <w:tcPr>
            <w:tcW w:w="1740" w:type="dxa"/>
            <w:vAlign w:val="center"/>
          </w:tcPr>
          <w:p w14:paraId="2EC5FE69">
            <w:pPr>
              <w:spacing w:line="400" w:lineRule="exact"/>
              <w:jc w:val="center"/>
              <w:rPr>
                <w:rFonts w:cs="宋体" w:asciiTheme="minorEastAsia" w:hAnsiTheme="minorEastAsia"/>
                <w:sz w:val="28"/>
                <w:szCs w:val="28"/>
              </w:rPr>
            </w:pPr>
            <w:r>
              <w:rPr>
                <w:rFonts w:hint="eastAsia" w:cs="宋体" w:asciiTheme="minorEastAsia" w:hAnsiTheme="minorEastAsia"/>
                <w:sz w:val="28"/>
                <w:szCs w:val="28"/>
              </w:rPr>
              <w:t>序号</w:t>
            </w:r>
          </w:p>
        </w:tc>
        <w:tc>
          <w:tcPr>
            <w:tcW w:w="3260" w:type="dxa"/>
            <w:vAlign w:val="center"/>
          </w:tcPr>
          <w:p w14:paraId="01958852">
            <w:pPr>
              <w:spacing w:line="400" w:lineRule="exact"/>
              <w:jc w:val="center"/>
              <w:rPr>
                <w:rFonts w:cs="宋体" w:asciiTheme="minorEastAsia" w:hAnsiTheme="minorEastAsia"/>
                <w:sz w:val="28"/>
                <w:szCs w:val="28"/>
              </w:rPr>
            </w:pPr>
            <w:r>
              <w:rPr>
                <w:rFonts w:hint="eastAsia" w:cs="宋体" w:asciiTheme="minorEastAsia" w:hAnsiTheme="minorEastAsia"/>
                <w:sz w:val="28"/>
                <w:szCs w:val="28"/>
              </w:rPr>
              <w:t>原技术规范、功能及效果主要条款描述</w:t>
            </w:r>
          </w:p>
        </w:tc>
        <w:tc>
          <w:tcPr>
            <w:tcW w:w="3260" w:type="dxa"/>
            <w:vAlign w:val="center"/>
          </w:tcPr>
          <w:p w14:paraId="13208CD8">
            <w:pPr>
              <w:spacing w:line="400" w:lineRule="exact"/>
              <w:jc w:val="center"/>
              <w:rPr>
                <w:rFonts w:cs="宋体" w:asciiTheme="minorEastAsia" w:hAnsiTheme="minorEastAsia"/>
                <w:sz w:val="28"/>
                <w:szCs w:val="28"/>
              </w:rPr>
            </w:pPr>
            <w:r>
              <w:rPr>
                <w:rFonts w:hint="eastAsia" w:cs="宋体" w:asciiTheme="minorEastAsia" w:hAnsiTheme="minorEastAsia"/>
                <w:sz w:val="28"/>
                <w:szCs w:val="28"/>
              </w:rPr>
              <w:t>投标人技术规范、功能及效果描述</w:t>
            </w:r>
          </w:p>
        </w:tc>
        <w:tc>
          <w:tcPr>
            <w:tcW w:w="1559" w:type="dxa"/>
            <w:vAlign w:val="center"/>
          </w:tcPr>
          <w:p w14:paraId="4D629DBC">
            <w:pPr>
              <w:spacing w:line="400" w:lineRule="exact"/>
              <w:rPr>
                <w:rFonts w:cs="宋体" w:asciiTheme="minorEastAsia" w:hAnsiTheme="minorEastAsia"/>
                <w:sz w:val="28"/>
                <w:szCs w:val="28"/>
              </w:rPr>
            </w:pPr>
            <w:r>
              <w:rPr>
                <w:rFonts w:hint="eastAsia" w:cs="宋体" w:asciiTheme="minorEastAsia" w:hAnsiTheme="minorEastAsia"/>
                <w:sz w:val="28"/>
                <w:szCs w:val="28"/>
              </w:rPr>
              <w:t>偏离说明</w:t>
            </w:r>
          </w:p>
        </w:tc>
      </w:tr>
      <w:tr w14:paraId="5D00B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0" w:type="dxa"/>
            <w:vAlign w:val="center"/>
          </w:tcPr>
          <w:p w14:paraId="48E26E5B">
            <w:pPr>
              <w:spacing w:line="400" w:lineRule="exact"/>
              <w:ind w:firstLine="560"/>
              <w:jc w:val="center"/>
              <w:rPr>
                <w:rFonts w:cs="宋体" w:asciiTheme="minorEastAsia" w:hAnsiTheme="minorEastAsia"/>
                <w:sz w:val="28"/>
                <w:szCs w:val="28"/>
              </w:rPr>
            </w:pPr>
          </w:p>
        </w:tc>
        <w:tc>
          <w:tcPr>
            <w:tcW w:w="3260" w:type="dxa"/>
            <w:vAlign w:val="center"/>
          </w:tcPr>
          <w:p w14:paraId="10A99564">
            <w:pPr>
              <w:spacing w:line="400" w:lineRule="exact"/>
              <w:jc w:val="center"/>
              <w:rPr>
                <w:rFonts w:cs="宋体" w:asciiTheme="minorEastAsia" w:hAnsiTheme="minorEastAsia"/>
                <w:sz w:val="28"/>
                <w:szCs w:val="28"/>
              </w:rPr>
            </w:pPr>
            <w:r>
              <w:rPr>
                <w:rFonts w:hint="eastAsia" w:cs="宋体" w:asciiTheme="minorEastAsia" w:hAnsiTheme="minorEastAsia"/>
                <w:sz w:val="28"/>
                <w:szCs w:val="28"/>
              </w:rPr>
              <w:t>具体要求见 “项目需求”中技术要求内容，请自填明细</w:t>
            </w:r>
          </w:p>
        </w:tc>
        <w:tc>
          <w:tcPr>
            <w:tcW w:w="3260" w:type="dxa"/>
            <w:vAlign w:val="center"/>
          </w:tcPr>
          <w:p w14:paraId="76F3687F">
            <w:pPr>
              <w:spacing w:line="400" w:lineRule="exact"/>
              <w:ind w:firstLine="560"/>
              <w:jc w:val="center"/>
              <w:rPr>
                <w:rFonts w:cs="宋体" w:asciiTheme="minorEastAsia" w:hAnsiTheme="minorEastAsia"/>
                <w:sz w:val="28"/>
                <w:szCs w:val="28"/>
              </w:rPr>
            </w:pPr>
          </w:p>
        </w:tc>
        <w:tc>
          <w:tcPr>
            <w:tcW w:w="1559" w:type="dxa"/>
            <w:vAlign w:val="center"/>
          </w:tcPr>
          <w:p w14:paraId="10045673">
            <w:pPr>
              <w:spacing w:line="400" w:lineRule="exact"/>
              <w:ind w:firstLine="560"/>
              <w:jc w:val="center"/>
              <w:rPr>
                <w:rFonts w:cs="宋体" w:asciiTheme="minorEastAsia" w:hAnsiTheme="minorEastAsia"/>
                <w:sz w:val="28"/>
                <w:szCs w:val="28"/>
              </w:rPr>
            </w:pPr>
          </w:p>
        </w:tc>
      </w:tr>
      <w:tr w14:paraId="795AA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0" w:type="dxa"/>
            <w:vAlign w:val="center"/>
          </w:tcPr>
          <w:p w14:paraId="7D0DB16F">
            <w:pPr>
              <w:spacing w:line="400" w:lineRule="exact"/>
              <w:ind w:firstLine="560"/>
              <w:jc w:val="center"/>
              <w:rPr>
                <w:rFonts w:cs="宋体" w:asciiTheme="minorEastAsia" w:hAnsiTheme="minorEastAsia"/>
                <w:sz w:val="28"/>
                <w:szCs w:val="28"/>
              </w:rPr>
            </w:pPr>
          </w:p>
        </w:tc>
        <w:tc>
          <w:tcPr>
            <w:tcW w:w="3260" w:type="dxa"/>
            <w:vAlign w:val="center"/>
          </w:tcPr>
          <w:p w14:paraId="05030D08">
            <w:pPr>
              <w:spacing w:line="400" w:lineRule="exact"/>
              <w:ind w:firstLine="560"/>
              <w:jc w:val="center"/>
              <w:rPr>
                <w:rFonts w:cs="宋体" w:asciiTheme="minorEastAsia" w:hAnsiTheme="minorEastAsia"/>
                <w:sz w:val="28"/>
                <w:szCs w:val="28"/>
              </w:rPr>
            </w:pPr>
          </w:p>
        </w:tc>
        <w:tc>
          <w:tcPr>
            <w:tcW w:w="3260" w:type="dxa"/>
            <w:vAlign w:val="center"/>
          </w:tcPr>
          <w:p w14:paraId="2CF48EFA">
            <w:pPr>
              <w:spacing w:line="400" w:lineRule="exact"/>
              <w:ind w:firstLine="560"/>
              <w:jc w:val="center"/>
              <w:rPr>
                <w:rFonts w:cs="宋体" w:asciiTheme="minorEastAsia" w:hAnsiTheme="minorEastAsia"/>
                <w:sz w:val="28"/>
                <w:szCs w:val="28"/>
              </w:rPr>
            </w:pPr>
          </w:p>
        </w:tc>
        <w:tc>
          <w:tcPr>
            <w:tcW w:w="1559" w:type="dxa"/>
            <w:vAlign w:val="center"/>
          </w:tcPr>
          <w:p w14:paraId="735CA549">
            <w:pPr>
              <w:spacing w:line="400" w:lineRule="exact"/>
              <w:ind w:firstLine="560"/>
              <w:jc w:val="center"/>
              <w:rPr>
                <w:rFonts w:cs="宋体" w:asciiTheme="minorEastAsia" w:hAnsiTheme="minorEastAsia"/>
                <w:sz w:val="28"/>
                <w:szCs w:val="28"/>
              </w:rPr>
            </w:pPr>
          </w:p>
        </w:tc>
      </w:tr>
      <w:tr w14:paraId="01734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0" w:type="dxa"/>
            <w:vAlign w:val="center"/>
          </w:tcPr>
          <w:p w14:paraId="7AA0FC8C">
            <w:pPr>
              <w:spacing w:line="400" w:lineRule="exact"/>
              <w:ind w:firstLine="560"/>
              <w:jc w:val="center"/>
              <w:rPr>
                <w:rFonts w:cs="宋体" w:asciiTheme="minorEastAsia" w:hAnsiTheme="minorEastAsia"/>
                <w:sz w:val="28"/>
                <w:szCs w:val="28"/>
              </w:rPr>
            </w:pPr>
          </w:p>
        </w:tc>
        <w:tc>
          <w:tcPr>
            <w:tcW w:w="3260" w:type="dxa"/>
            <w:vAlign w:val="center"/>
          </w:tcPr>
          <w:p w14:paraId="00135F1F">
            <w:pPr>
              <w:spacing w:line="400" w:lineRule="exact"/>
              <w:ind w:firstLine="560"/>
              <w:jc w:val="center"/>
              <w:rPr>
                <w:rFonts w:cs="宋体" w:asciiTheme="minorEastAsia" w:hAnsiTheme="minorEastAsia"/>
                <w:sz w:val="28"/>
                <w:szCs w:val="28"/>
              </w:rPr>
            </w:pPr>
          </w:p>
        </w:tc>
        <w:tc>
          <w:tcPr>
            <w:tcW w:w="3260" w:type="dxa"/>
            <w:vAlign w:val="center"/>
          </w:tcPr>
          <w:p w14:paraId="6B17030C">
            <w:pPr>
              <w:spacing w:line="400" w:lineRule="exact"/>
              <w:ind w:firstLine="560"/>
              <w:jc w:val="center"/>
              <w:rPr>
                <w:rFonts w:cs="宋体" w:asciiTheme="minorEastAsia" w:hAnsiTheme="minorEastAsia"/>
                <w:sz w:val="28"/>
                <w:szCs w:val="28"/>
              </w:rPr>
            </w:pPr>
          </w:p>
        </w:tc>
        <w:tc>
          <w:tcPr>
            <w:tcW w:w="1559" w:type="dxa"/>
            <w:vAlign w:val="center"/>
          </w:tcPr>
          <w:p w14:paraId="430F0633">
            <w:pPr>
              <w:spacing w:line="400" w:lineRule="exact"/>
              <w:ind w:firstLine="560"/>
              <w:jc w:val="center"/>
              <w:rPr>
                <w:rFonts w:cs="宋体" w:asciiTheme="minorEastAsia" w:hAnsiTheme="minorEastAsia"/>
                <w:sz w:val="28"/>
                <w:szCs w:val="28"/>
              </w:rPr>
            </w:pPr>
          </w:p>
        </w:tc>
      </w:tr>
      <w:tr w14:paraId="11827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0" w:type="dxa"/>
            <w:vAlign w:val="center"/>
          </w:tcPr>
          <w:p w14:paraId="411E9961">
            <w:pPr>
              <w:spacing w:line="400" w:lineRule="exact"/>
              <w:ind w:firstLine="560"/>
              <w:jc w:val="center"/>
              <w:rPr>
                <w:rFonts w:cs="宋体" w:asciiTheme="minorEastAsia" w:hAnsiTheme="minorEastAsia"/>
                <w:sz w:val="28"/>
                <w:szCs w:val="28"/>
              </w:rPr>
            </w:pPr>
          </w:p>
        </w:tc>
        <w:tc>
          <w:tcPr>
            <w:tcW w:w="3260" w:type="dxa"/>
            <w:vAlign w:val="center"/>
          </w:tcPr>
          <w:p w14:paraId="2777CCD6">
            <w:pPr>
              <w:spacing w:line="400" w:lineRule="exact"/>
              <w:ind w:firstLine="560"/>
              <w:jc w:val="center"/>
              <w:rPr>
                <w:rFonts w:cs="宋体" w:asciiTheme="minorEastAsia" w:hAnsiTheme="minorEastAsia"/>
                <w:sz w:val="28"/>
                <w:szCs w:val="28"/>
              </w:rPr>
            </w:pPr>
          </w:p>
        </w:tc>
        <w:tc>
          <w:tcPr>
            <w:tcW w:w="3260" w:type="dxa"/>
            <w:vAlign w:val="center"/>
          </w:tcPr>
          <w:p w14:paraId="5DA4EDAC">
            <w:pPr>
              <w:spacing w:line="400" w:lineRule="exact"/>
              <w:ind w:firstLine="560"/>
              <w:jc w:val="center"/>
              <w:rPr>
                <w:rFonts w:cs="宋体" w:asciiTheme="minorEastAsia" w:hAnsiTheme="minorEastAsia"/>
                <w:sz w:val="28"/>
                <w:szCs w:val="28"/>
              </w:rPr>
            </w:pPr>
          </w:p>
        </w:tc>
        <w:tc>
          <w:tcPr>
            <w:tcW w:w="1559" w:type="dxa"/>
            <w:vAlign w:val="center"/>
          </w:tcPr>
          <w:p w14:paraId="5E898747">
            <w:pPr>
              <w:spacing w:line="400" w:lineRule="exact"/>
              <w:ind w:firstLine="560"/>
              <w:jc w:val="center"/>
              <w:rPr>
                <w:rFonts w:cs="宋体" w:asciiTheme="minorEastAsia" w:hAnsiTheme="minorEastAsia"/>
                <w:sz w:val="28"/>
                <w:szCs w:val="28"/>
              </w:rPr>
            </w:pPr>
          </w:p>
        </w:tc>
      </w:tr>
      <w:tr w14:paraId="6D7BD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0" w:type="dxa"/>
            <w:vAlign w:val="center"/>
          </w:tcPr>
          <w:p w14:paraId="3B6718BE">
            <w:pPr>
              <w:spacing w:line="400" w:lineRule="exact"/>
              <w:ind w:firstLine="560"/>
              <w:jc w:val="center"/>
              <w:rPr>
                <w:rFonts w:cs="宋体" w:asciiTheme="minorEastAsia" w:hAnsiTheme="minorEastAsia"/>
                <w:sz w:val="28"/>
                <w:szCs w:val="28"/>
              </w:rPr>
            </w:pPr>
          </w:p>
        </w:tc>
        <w:tc>
          <w:tcPr>
            <w:tcW w:w="3260" w:type="dxa"/>
            <w:vAlign w:val="center"/>
          </w:tcPr>
          <w:p w14:paraId="386F4AF2">
            <w:pPr>
              <w:spacing w:line="400" w:lineRule="exact"/>
              <w:ind w:firstLine="560"/>
              <w:jc w:val="center"/>
              <w:rPr>
                <w:rFonts w:cs="宋体" w:asciiTheme="minorEastAsia" w:hAnsiTheme="minorEastAsia"/>
                <w:sz w:val="28"/>
                <w:szCs w:val="28"/>
              </w:rPr>
            </w:pPr>
          </w:p>
        </w:tc>
        <w:tc>
          <w:tcPr>
            <w:tcW w:w="3260" w:type="dxa"/>
            <w:vAlign w:val="center"/>
          </w:tcPr>
          <w:p w14:paraId="0603D1EB">
            <w:pPr>
              <w:spacing w:line="400" w:lineRule="exact"/>
              <w:ind w:firstLine="560"/>
              <w:jc w:val="center"/>
              <w:rPr>
                <w:rFonts w:cs="宋体" w:asciiTheme="minorEastAsia" w:hAnsiTheme="minorEastAsia"/>
                <w:sz w:val="28"/>
                <w:szCs w:val="28"/>
              </w:rPr>
            </w:pPr>
          </w:p>
        </w:tc>
        <w:tc>
          <w:tcPr>
            <w:tcW w:w="1559" w:type="dxa"/>
            <w:vAlign w:val="center"/>
          </w:tcPr>
          <w:p w14:paraId="1717C78A">
            <w:pPr>
              <w:spacing w:line="400" w:lineRule="exact"/>
              <w:ind w:firstLine="560"/>
              <w:jc w:val="center"/>
              <w:rPr>
                <w:rFonts w:cs="宋体" w:asciiTheme="minorEastAsia" w:hAnsiTheme="minorEastAsia"/>
                <w:sz w:val="28"/>
                <w:szCs w:val="28"/>
              </w:rPr>
            </w:pPr>
          </w:p>
        </w:tc>
      </w:tr>
      <w:tr w14:paraId="6473C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0" w:type="dxa"/>
            <w:vAlign w:val="center"/>
          </w:tcPr>
          <w:p w14:paraId="568AA96B">
            <w:pPr>
              <w:spacing w:line="400" w:lineRule="exact"/>
              <w:ind w:firstLine="560"/>
              <w:jc w:val="center"/>
              <w:rPr>
                <w:rFonts w:cs="宋体" w:asciiTheme="minorEastAsia" w:hAnsiTheme="minorEastAsia"/>
                <w:sz w:val="28"/>
                <w:szCs w:val="28"/>
              </w:rPr>
            </w:pPr>
          </w:p>
        </w:tc>
        <w:tc>
          <w:tcPr>
            <w:tcW w:w="3260" w:type="dxa"/>
            <w:vAlign w:val="center"/>
          </w:tcPr>
          <w:p w14:paraId="41772900">
            <w:pPr>
              <w:spacing w:line="400" w:lineRule="exact"/>
              <w:ind w:firstLine="560"/>
              <w:jc w:val="center"/>
              <w:rPr>
                <w:rFonts w:cs="宋体" w:asciiTheme="minorEastAsia" w:hAnsiTheme="minorEastAsia"/>
                <w:sz w:val="28"/>
                <w:szCs w:val="28"/>
              </w:rPr>
            </w:pPr>
          </w:p>
        </w:tc>
        <w:tc>
          <w:tcPr>
            <w:tcW w:w="3260" w:type="dxa"/>
            <w:vAlign w:val="center"/>
          </w:tcPr>
          <w:p w14:paraId="314EDCC6">
            <w:pPr>
              <w:spacing w:line="400" w:lineRule="exact"/>
              <w:ind w:firstLine="560"/>
              <w:jc w:val="center"/>
              <w:rPr>
                <w:rFonts w:cs="宋体" w:asciiTheme="minorEastAsia" w:hAnsiTheme="minorEastAsia"/>
                <w:sz w:val="28"/>
                <w:szCs w:val="28"/>
              </w:rPr>
            </w:pPr>
          </w:p>
        </w:tc>
        <w:tc>
          <w:tcPr>
            <w:tcW w:w="1559" w:type="dxa"/>
            <w:vAlign w:val="center"/>
          </w:tcPr>
          <w:p w14:paraId="7467C952">
            <w:pPr>
              <w:spacing w:line="400" w:lineRule="exact"/>
              <w:ind w:firstLine="560"/>
              <w:jc w:val="center"/>
              <w:rPr>
                <w:rFonts w:cs="宋体" w:asciiTheme="minorEastAsia" w:hAnsiTheme="minorEastAsia"/>
                <w:sz w:val="28"/>
                <w:szCs w:val="28"/>
              </w:rPr>
            </w:pPr>
          </w:p>
        </w:tc>
      </w:tr>
      <w:tr w14:paraId="37A2B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0" w:type="dxa"/>
            <w:vAlign w:val="center"/>
          </w:tcPr>
          <w:p w14:paraId="6D8398D4">
            <w:pPr>
              <w:spacing w:line="400" w:lineRule="exact"/>
              <w:ind w:firstLine="560"/>
              <w:jc w:val="center"/>
              <w:rPr>
                <w:rFonts w:cs="宋体" w:asciiTheme="minorEastAsia" w:hAnsiTheme="minorEastAsia"/>
                <w:sz w:val="28"/>
                <w:szCs w:val="28"/>
              </w:rPr>
            </w:pPr>
          </w:p>
        </w:tc>
        <w:tc>
          <w:tcPr>
            <w:tcW w:w="3260" w:type="dxa"/>
            <w:vAlign w:val="center"/>
          </w:tcPr>
          <w:p w14:paraId="47B16582">
            <w:pPr>
              <w:spacing w:line="400" w:lineRule="exact"/>
              <w:ind w:firstLine="560"/>
              <w:jc w:val="center"/>
              <w:rPr>
                <w:rFonts w:cs="宋体" w:asciiTheme="minorEastAsia" w:hAnsiTheme="minorEastAsia"/>
                <w:sz w:val="28"/>
                <w:szCs w:val="28"/>
              </w:rPr>
            </w:pPr>
          </w:p>
        </w:tc>
        <w:tc>
          <w:tcPr>
            <w:tcW w:w="3260" w:type="dxa"/>
            <w:vAlign w:val="center"/>
          </w:tcPr>
          <w:p w14:paraId="0BB850A4">
            <w:pPr>
              <w:spacing w:line="400" w:lineRule="exact"/>
              <w:ind w:firstLine="560"/>
              <w:jc w:val="center"/>
              <w:rPr>
                <w:rFonts w:cs="宋体" w:asciiTheme="minorEastAsia" w:hAnsiTheme="minorEastAsia"/>
                <w:sz w:val="28"/>
                <w:szCs w:val="28"/>
              </w:rPr>
            </w:pPr>
          </w:p>
        </w:tc>
        <w:tc>
          <w:tcPr>
            <w:tcW w:w="1559" w:type="dxa"/>
            <w:vAlign w:val="center"/>
          </w:tcPr>
          <w:p w14:paraId="366C0A54">
            <w:pPr>
              <w:spacing w:line="400" w:lineRule="exact"/>
              <w:ind w:firstLine="560"/>
              <w:jc w:val="center"/>
              <w:rPr>
                <w:rFonts w:cs="宋体" w:asciiTheme="minorEastAsia" w:hAnsiTheme="minorEastAsia"/>
                <w:sz w:val="28"/>
                <w:szCs w:val="28"/>
              </w:rPr>
            </w:pPr>
          </w:p>
        </w:tc>
      </w:tr>
      <w:tr w14:paraId="522CC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0" w:type="dxa"/>
            <w:vAlign w:val="center"/>
          </w:tcPr>
          <w:p w14:paraId="49847627">
            <w:pPr>
              <w:spacing w:line="400" w:lineRule="exact"/>
              <w:ind w:firstLine="560"/>
              <w:jc w:val="center"/>
              <w:rPr>
                <w:rFonts w:cs="宋体" w:asciiTheme="minorEastAsia" w:hAnsiTheme="minorEastAsia"/>
                <w:sz w:val="28"/>
                <w:szCs w:val="28"/>
              </w:rPr>
            </w:pPr>
          </w:p>
        </w:tc>
        <w:tc>
          <w:tcPr>
            <w:tcW w:w="3260" w:type="dxa"/>
            <w:vAlign w:val="center"/>
          </w:tcPr>
          <w:p w14:paraId="7F4265BE">
            <w:pPr>
              <w:spacing w:line="400" w:lineRule="exact"/>
              <w:ind w:firstLine="560"/>
              <w:jc w:val="center"/>
              <w:rPr>
                <w:rFonts w:cs="宋体" w:asciiTheme="minorEastAsia" w:hAnsiTheme="minorEastAsia"/>
                <w:sz w:val="28"/>
                <w:szCs w:val="28"/>
              </w:rPr>
            </w:pPr>
          </w:p>
        </w:tc>
        <w:tc>
          <w:tcPr>
            <w:tcW w:w="3260" w:type="dxa"/>
            <w:vAlign w:val="center"/>
          </w:tcPr>
          <w:p w14:paraId="3A830099">
            <w:pPr>
              <w:spacing w:line="400" w:lineRule="exact"/>
              <w:ind w:firstLine="560"/>
              <w:jc w:val="center"/>
              <w:rPr>
                <w:rFonts w:cs="宋体" w:asciiTheme="minorEastAsia" w:hAnsiTheme="minorEastAsia"/>
                <w:sz w:val="28"/>
                <w:szCs w:val="28"/>
              </w:rPr>
            </w:pPr>
          </w:p>
        </w:tc>
        <w:tc>
          <w:tcPr>
            <w:tcW w:w="1559" w:type="dxa"/>
            <w:vAlign w:val="center"/>
          </w:tcPr>
          <w:p w14:paraId="7A6422DD">
            <w:pPr>
              <w:spacing w:line="400" w:lineRule="exact"/>
              <w:ind w:firstLine="560"/>
              <w:jc w:val="center"/>
              <w:rPr>
                <w:rFonts w:cs="宋体" w:asciiTheme="minorEastAsia" w:hAnsiTheme="minorEastAsia"/>
                <w:sz w:val="28"/>
                <w:szCs w:val="28"/>
              </w:rPr>
            </w:pPr>
          </w:p>
        </w:tc>
      </w:tr>
      <w:tr w14:paraId="2A909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0" w:type="dxa"/>
            <w:vAlign w:val="center"/>
          </w:tcPr>
          <w:p w14:paraId="64CF8294">
            <w:pPr>
              <w:spacing w:line="400" w:lineRule="exact"/>
              <w:ind w:firstLine="560"/>
              <w:jc w:val="center"/>
              <w:rPr>
                <w:rFonts w:cs="宋体" w:asciiTheme="minorEastAsia" w:hAnsiTheme="minorEastAsia"/>
                <w:sz w:val="28"/>
                <w:szCs w:val="28"/>
              </w:rPr>
            </w:pPr>
          </w:p>
        </w:tc>
        <w:tc>
          <w:tcPr>
            <w:tcW w:w="3260" w:type="dxa"/>
            <w:vAlign w:val="center"/>
          </w:tcPr>
          <w:p w14:paraId="2AD9FFC2">
            <w:pPr>
              <w:spacing w:line="400" w:lineRule="exact"/>
              <w:ind w:firstLine="560"/>
              <w:jc w:val="center"/>
              <w:rPr>
                <w:rFonts w:cs="宋体" w:asciiTheme="minorEastAsia" w:hAnsiTheme="minorEastAsia"/>
                <w:sz w:val="28"/>
                <w:szCs w:val="28"/>
              </w:rPr>
            </w:pPr>
          </w:p>
        </w:tc>
        <w:tc>
          <w:tcPr>
            <w:tcW w:w="3260" w:type="dxa"/>
            <w:vAlign w:val="center"/>
          </w:tcPr>
          <w:p w14:paraId="1F875B29">
            <w:pPr>
              <w:spacing w:line="400" w:lineRule="exact"/>
              <w:ind w:firstLine="560"/>
              <w:jc w:val="center"/>
              <w:rPr>
                <w:rFonts w:cs="宋体" w:asciiTheme="minorEastAsia" w:hAnsiTheme="minorEastAsia"/>
                <w:sz w:val="28"/>
                <w:szCs w:val="28"/>
              </w:rPr>
            </w:pPr>
          </w:p>
        </w:tc>
        <w:tc>
          <w:tcPr>
            <w:tcW w:w="1559" w:type="dxa"/>
            <w:vAlign w:val="center"/>
          </w:tcPr>
          <w:p w14:paraId="300847BB">
            <w:pPr>
              <w:spacing w:line="400" w:lineRule="exact"/>
              <w:ind w:firstLine="560"/>
              <w:jc w:val="center"/>
              <w:rPr>
                <w:rFonts w:cs="宋体" w:asciiTheme="minorEastAsia" w:hAnsiTheme="minorEastAsia"/>
                <w:sz w:val="28"/>
                <w:szCs w:val="28"/>
              </w:rPr>
            </w:pPr>
          </w:p>
        </w:tc>
      </w:tr>
      <w:tr w14:paraId="3FECB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0" w:type="dxa"/>
            <w:vAlign w:val="center"/>
          </w:tcPr>
          <w:p w14:paraId="54448530">
            <w:pPr>
              <w:spacing w:line="400" w:lineRule="exact"/>
              <w:ind w:firstLine="560"/>
              <w:jc w:val="center"/>
              <w:rPr>
                <w:rFonts w:cs="宋体" w:asciiTheme="minorEastAsia" w:hAnsiTheme="minorEastAsia"/>
                <w:sz w:val="28"/>
                <w:szCs w:val="28"/>
              </w:rPr>
            </w:pPr>
          </w:p>
        </w:tc>
        <w:tc>
          <w:tcPr>
            <w:tcW w:w="3260" w:type="dxa"/>
            <w:vAlign w:val="center"/>
          </w:tcPr>
          <w:p w14:paraId="24C35F7F">
            <w:pPr>
              <w:spacing w:line="400" w:lineRule="exact"/>
              <w:ind w:firstLine="560"/>
              <w:jc w:val="center"/>
              <w:rPr>
                <w:rFonts w:cs="宋体" w:asciiTheme="minorEastAsia" w:hAnsiTheme="minorEastAsia"/>
                <w:sz w:val="28"/>
                <w:szCs w:val="28"/>
              </w:rPr>
            </w:pPr>
          </w:p>
        </w:tc>
        <w:tc>
          <w:tcPr>
            <w:tcW w:w="3260" w:type="dxa"/>
            <w:vAlign w:val="center"/>
          </w:tcPr>
          <w:p w14:paraId="71381E5C">
            <w:pPr>
              <w:spacing w:line="400" w:lineRule="exact"/>
              <w:ind w:firstLine="560"/>
              <w:jc w:val="center"/>
              <w:rPr>
                <w:rFonts w:cs="宋体" w:asciiTheme="minorEastAsia" w:hAnsiTheme="minorEastAsia"/>
                <w:sz w:val="28"/>
                <w:szCs w:val="28"/>
              </w:rPr>
            </w:pPr>
          </w:p>
        </w:tc>
        <w:tc>
          <w:tcPr>
            <w:tcW w:w="1559" w:type="dxa"/>
            <w:vAlign w:val="center"/>
          </w:tcPr>
          <w:p w14:paraId="2A4A157B">
            <w:pPr>
              <w:spacing w:line="400" w:lineRule="exact"/>
              <w:ind w:firstLine="560"/>
              <w:jc w:val="center"/>
              <w:rPr>
                <w:rFonts w:cs="宋体" w:asciiTheme="minorEastAsia" w:hAnsiTheme="minorEastAsia"/>
                <w:sz w:val="28"/>
                <w:szCs w:val="28"/>
              </w:rPr>
            </w:pPr>
          </w:p>
        </w:tc>
      </w:tr>
    </w:tbl>
    <w:p w14:paraId="68947F89">
      <w:pPr>
        <w:spacing w:line="400" w:lineRule="exact"/>
        <w:ind w:firstLine="560"/>
        <w:jc w:val="left"/>
        <w:rPr>
          <w:rFonts w:cs="宋体" w:asciiTheme="minorEastAsia" w:hAnsiTheme="minorEastAsia"/>
          <w:bCs/>
          <w:color w:val="000000"/>
          <w:sz w:val="24"/>
          <w:szCs w:val="24"/>
        </w:rPr>
      </w:pPr>
      <w:r>
        <w:rPr>
          <w:rFonts w:hint="eastAsia" w:cs="宋体" w:asciiTheme="minorEastAsia" w:hAnsiTheme="minorEastAsia"/>
          <w:bCs/>
          <w:color w:val="000000"/>
          <w:sz w:val="24"/>
          <w:szCs w:val="24"/>
        </w:rPr>
        <w:t>投标人（盖章）：</w:t>
      </w:r>
    </w:p>
    <w:p w14:paraId="3F25503F">
      <w:pPr>
        <w:spacing w:line="400" w:lineRule="exact"/>
        <w:ind w:firstLine="560"/>
        <w:jc w:val="left"/>
        <w:rPr>
          <w:rFonts w:cs="宋体" w:asciiTheme="minorEastAsia" w:hAnsiTheme="minorEastAsia"/>
          <w:bCs/>
          <w:color w:val="000000"/>
          <w:sz w:val="24"/>
          <w:szCs w:val="24"/>
        </w:rPr>
      </w:pPr>
      <w:r>
        <w:rPr>
          <w:rFonts w:hint="eastAsia" w:cs="宋体" w:asciiTheme="minorEastAsia" w:hAnsiTheme="minorEastAsia"/>
          <w:bCs/>
          <w:color w:val="000000"/>
          <w:sz w:val="24"/>
          <w:szCs w:val="24"/>
        </w:rPr>
        <w:t>法定代表人或委托代理人（签字或盖章）：</w:t>
      </w:r>
    </w:p>
    <w:p w14:paraId="00F24522">
      <w:pPr>
        <w:spacing w:line="400" w:lineRule="exact"/>
        <w:ind w:firstLine="560"/>
        <w:rPr>
          <w:rFonts w:cs="宋体" w:asciiTheme="minorEastAsia" w:hAnsiTheme="minorEastAsia"/>
          <w:bCs/>
          <w:color w:val="000000"/>
          <w:sz w:val="24"/>
          <w:szCs w:val="24"/>
        </w:rPr>
      </w:pPr>
      <w:r>
        <w:rPr>
          <w:rFonts w:hint="eastAsia" w:cs="宋体" w:asciiTheme="minorEastAsia" w:hAnsiTheme="minorEastAsia"/>
          <w:bCs/>
          <w:color w:val="000000"/>
          <w:sz w:val="24"/>
          <w:szCs w:val="24"/>
        </w:rPr>
        <w:t>日期：    年     月     日</w:t>
      </w:r>
    </w:p>
    <w:p w14:paraId="6E6C55C1">
      <w:pPr>
        <w:spacing w:line="400" w:lineRule="exact"/>
        <w:ind w:firstLine="560"/>
        <w:rPr>
          <w:rFonts w:cs="宋体" w:asciiTheme="minorEastAsia" w:hAnsiTheme="minorEastAsia"/>
          <w:sz w:val="28"/>
          <w:szCs w:val="28"/>
        </w:rPr>
      </w:pPr>
      <w:r>
        <w:rPr>
          <w:rFonts w:hint="eastAsia" w:cs="宋体" w:asciiTheme="minorEastAsia" w:hAnsiTheme="minorEastAsia"/>
          <w:sz w:val="28"/>
          <w:szCs w:val="28"/>
        </w:rPr>
        <w:t>注：1、此表为表样，行数可自行添加，但表式不变。</w:t>
      </w:r>
    </w:p>
    <w:p w14:paraId="6D0430EA">
      <w:pPr>
        <w:spacing w:line="400" w:lineRule="exact"/>
        <w:ind w:firstLine="560"/>
        <w:rPr>
          <w:rFonts w:cs="宋体" w:asciiTheme="minorEastAsia" w:hAnsiTheme="minorEastAsia"/>
          <w:sz w:val="28"/>
          <w:szCs w:val="28"/>
        </w:rPr>
      </w:pPr>
      <w:r>
        <w:rPr>
          <w:rFonts w:hint="eastAsia" w:cs="宋体" w:asciiTheme="minorEastAsia" w:hAnsiTheme="minorEastAsia"/>
          <w:sz w:val="28"/>
          <w:szCs w:val="28"/>
        </w:rPr>
        <w:t>2、投标人根据系统方案添加的设备、材料等也请列出</w:t>
      </w:r>
    </w:p>
    <w:p w14:paraId="33932A88">
      <w:pPr>
        <w:tabs>
          <w:tab w:val="left" w:pos="525"/>
          <w:tab w:val="left" w:pos="4320"/>
        </w:tabs>
        <w:spacing w:after="120" w:line="400" w:lineRule="exact"/>
        <w:ind w:firstLine="544"/>
        <w:rPr>
          <w:rFonts w:cs="宋体" w:asciiTheme="minorEastAsia" w:hAnsiTheme="minorEastAsia"/>
          <w:spacing w:val="-4"/>
          <w:sz w:val="28"/>
          <w:szCs w:val="28"/>
        </w:rPr>
      </w:pPr>
      <w:r>
        <w:rPr>
          <w:rFonts w:hint="eastAsia" w:cs="宋体" w:asciiTheme="minorEastAsia" w:hAnsiTheme="minorEastAsia"/>
          <w:spacing w:val="-4"/>
          <w:sz w:val="28"/>
          <w:szCs w:val="28"/>
        </w:rPr>
        <w:t>3、是否偏离用 正偏离、无偏离、负偏离分别表示</w:t>
      </w:r>
    </w:p>
    <w:p w14:paraId="762DD965">
      <w:pPr>
        <w:tabs>
          <w:tab w:val="left" w:pos="525"/>
          <w:tab w:val="left" w:pos="4320"/>
        </w:tabs>
        <w:spacing w:after="120" w:line="400" w:lineRule="exact"/>
        <w:ind w:firstLine="404"/>
        <w:rPr>
          <w:rFonts w:cs="宋体" w:asciiTheme="minorEastAsia" w:hAnsiTheme="minorEastAsia"/>
          <w:spacing w:val="-4"/>
          <w:szCs w:val="21"/>
        </w:rPr>
      </w:pPr>
    </w:p>
    <w:p w14:paraId="29C313B7">
      <w:pPr>
        <w:spacing w:line="400" w:lineRule="exact"/>
        <w:rPr>
          <w:rFonts w:cs="方正仿宋_GBK" w:asciiTheme="minorEastAsia" w:hAnsiTheme="minorEastAsia"/>
          <w:szCs w:val="21"/>
        </w:rPr>
      </w:pPr>
    </w:p>
    <w:p w14:paraId="3799D046">
      <w:pPr>
        <w:keepNext/>
        <w:keepLines/>
        <w:spacing w:line="400" w:lineRule="exact"/>
        <w:outlineLvl w:val="1"/>
        <w:rPr>
          <w:rFonts w:cs="方正仿宋_GBK" w:asciiTheme="minorEastAsia" w:hAnsiTheme="minorEastAsia"/>
          <w:szCs w:val="21"/>
        </w:rPr>
      </w:pPr>
    </w:p>
    <w:p w14:paraId="28D04559">
      <w:pPr>
        <w:keepNext/>
        <w:keepLines/>
        <w:spacing w:line="400" w:lineRule="exact"/>
        <w:outlineLvl w:val="1"/>
        <w:rPr>
          <w:rFonts w:cs="方正仿宋_GBK" w:asciiTheme="minorEastAsia" w:hAnsiTheme="minorEastAsia"/>
          <w:szCs w:val="21"/>
        </w:rPr>
      </w:pPr>
    </w:p>
    <w:p w14:paraId="342E8247">
      <w:pPr>
        <w:spacing w:line="400" w:lineRule="exact"/>
        <w:jc w:val="center"/>
        <w:rPr>
          <w:rFonts w:cs="方正仿宋_GBK" w:asciiTheme="minorEastAsia" w:hAnsiTheme="minorEastAsia"/>
          <w:szCs w:val="21"/>
        </w:rPr>
      </w:pPr>
    </w:p>
    <w:p w14:paraId="04241D9B">
      <w:pPr>
        <w:spacing w:line="400" w:lineRule="exact"/>
        <w:jc w:val="center"/>
        <w:rPr>
          <w:rFonts w:cs="方正仿宋_GBK" w:asciiTheme="minorEastAsia" w:hAnsiTheme="minorEastAsia"/>
          <w:szCs w:val="21"/>
        </w:rPr>
      </w:pPr>
    </w:p>
    <w:p w14:paraId="37D530CF">
      <w:pPr>
        <w:spacing w:line="400" w:lineRule="exact"/>
        <w:rPr>
          <w:rFonts w:cs="方正仿宋_GBK" w:asciiTheme="minorEastAsia" w:hAnsiTheme="minorEastAsia"/>
          <w:szCs w:val="21"/>
        </w:rPr>
      </w:pPr>
    </w:p>
    <w:p w14:paraId="3DF7D745">
      <w:pPr>
        <w:spacing w:line="400" w:lineRule="exact"/>
        <w:rPr>
          <w:rFonts w:cs="方正仿宋_GBK" w:asciiTheme="minorEastAsia" w:hAnsiTheme="minorEastAsia"/>
          <w:szCs w:val="21"/>
        </w:rPr>
      </w:pPr>
    </w:p>
    <w:p w14:paraId="14E10156">
      <w:pPr>
        <w:spacing w:before="240" w:after="60" w:line="400" w:lineRule="exact"/>
        <w:jc w:val="left"/>
        <w:outlineLvl w:val="1"/>
        <w:rPr>
          <w:rFonts w:cs="方正仿宋_GBK" w:asciiTheme="minorEastAsia" w:hAnsiTheme="minorEastAsia"/>
          <w:sz w:val="24"/>
          <w:szCs w:val="24"/>
        </w:rPr>
      </w:pPr>
      <w:r>
        <w:rPr>
          <w:rFonts w:hint="eastAsia" w:cs="方正仿宋_GBK" w:asciiTheme="minorEastAsia" w:hAnsiTheme="minorEastAsia"/>
          <w:sz w:val="24"/>
          <w:szCs w:val="24"/>
        </w:rPr>
        <w:t xml:space="preserve">附件9  </w:t>
      </w:r>
    </w:p>
    <w:p w14:paraId="0E22E9C2">
      <w:pPr>
        <w:spacing w:line="400" w:lineRule="exact"/>
        <w:jc w:val="center"/>
        <w:rPr>
          <w:rFonts w:cs="宋体" w:asciiTheme="minorEastAsia" w:hAnsiTheme="minorEastAsia"/>
          <w:bCs/>
          <w:sz w:val="36"/>
          <w:szCs w:val="28"/>
        </w:rPr>
      </w:pPr>
      <w:r>
        <w:rPr>
          <w:rFonts w:hint="eastAsia" w:cs="宋体" w:asciiTheme="minorEastAsia" w:hAnsiTheme="minorEastAsia"/>
          <w:bCs/>
          <w:sz w:val="36"/>
          <w:szCs w:val="28"/>
        </w:rPr>
        <w:t>财务状况报告及税收、社会保障资金缴纳情况承诺函</w:t>
      </w:r>
    </w:p>
    <w:p w14:paraId="1E8B8009">
      <w:pPr>
        <w:pStyle w:val="241"/>
        <w:spacing w:line="400" w:lineRule="exact"/>
        <w:rPr>
          <w:rFonts w:asciiTheme="minorEastAsia" w:hAnsiTheme="minorEastAsia" w:eastAsiaTheme="minorEastAsia"/>
          <w:color w:val="auto"/>
          <w:sz w:val="28"/>
        </w:rPr>
      </w:pPr>
    </w:p>
    <w:p w14:paraId="38E391B5">
      <w:pPr>
        <w:spacing w:line="400" w:lineRule="exact"/>
        <w:rPr>
          <w:rFonts w:asciiTheme="minorEastAsia" w:hAnsiTheme="minorEastAsia"/>
          <w:sz w:val="28"/>
          <w:szCs w:val="28"/>
        </w:rPr>
      </w:pPr>
      <w:r>
        <w:rPr>
          <w:rFonts w:hint="eastAsia" w:asciiTheme="minorEastAsia" w:hAnsiTheme="minorEastAsia"/>
          <w:sz w:val="28"/>
          <w:szCs w:val="28"/>
        </w:rPr>
        <w:t>致：</w:t>
      </w:r>
      <w:r>
        <w:rPr>
          <w:rFonts w:hint="eastAsia" w:asciiTheme="minorEastAsia" w:hAnsiTheme="minorEastAsia"/>
          <w:sz w:val="28"/>
          <w:szCs w:val="28"/>
          <w:u w:val="single"/>
        </w:rPr>
        <w:t>【采购单位】</w:t>
      </w:r>
    </w:p>
    <w:p w14:paraId="08CED3CA">
      <w:pPr>
        <w:spacing w:line="400" w:lineRule="exact"/>
        <w:ind w:firstLine="560"/>
        <w:rPr>
          <w:rFonts w:asciiTheme="minorEastAsia" w:hAnsiTheme="minorEastAsia"/>
          <w:sz w:val="28"/>
          <w:szCs w:val="28"/>
        </w:rPr>
      </w:pPr>
      <w:r>
        <w:rPr>
          <w:rFonts w:hint="eastAsia" w:asciiTheme="minorEastAsia" w:hAnsiTheme="minorEastAsia"/>
          <w:sz w:val="28"/>
          <w:szCs w:val="28"/>
        </w:rPr>
        <w:t>我方</w:t>
      </w:r>
      <w:r>
        <w:rPr>
          <w:rFonts w:hint="eastAsia" w:asciiTheme="minorEastAsia" w:hAnsiTheme="minorEastAsia"/>
          <w:sz w:val="28"/>
          <w:szCs w:val="28"/>
          <w:u w:val="single"/>
        </w:rPr>
        <w:t>【供应商名称】</w:t>
      </w:r>
      <w:r>
        <w:rPr>
          <w:rFonts w:hint="eastAsia" w:asciiTheme="minorEastAsia" w:hAnsiTheme="minorEastAsia"/>
          <w:sz w:val="28"/>
          <w:szCs w:val="28"/>
        </w:rPr>
        <w:t>参加</w:t>
      </w:r>
      <w:r>
        <w:rPr>
          <w:rFonts w:hint="eastAsia" w:asciiTheme="minorEastAsia" w:hAnsiTheme="minorEastAsia"/>
          <w:sz w:val="28"/>
          <w:szCs w:val="28"/>
          <w:u w:val="single"/>
        </w:rPr>
        <w:t>【标段名称】</w:t>
      </w:r>
      <w:r>
        <w:rPr>
          <w:rFonts w:hint="eastAsia" w:asciiTheme="minorEastAsia" w:hAnsiTheme="minorEastAsia"/>
          <w:sz w:val="28"/>
          <w:szCs w:val="28"/>
        </w:rPr>
        <w:t>（项目编号：</w:t>
      </w:r>
      <w:r>
        <w:rPr>
          <w:rFonts w:hint="eastAsia" w:asciiTheme="minorEastAsia" w:hAnsiTheme="minorEastAsia"/>
          <w:sz w:val="28"/>
          <w:szCs w:val="28"/>
          <w:u w:val="single"/>
        </w:rPr>
        <w:t>【标段编号】</w:t>
      </w:r>
      <w:r>
        <w:rPr>
          <w:rFonts w:hint="eastAsia" w:asciiTheme="minorEastAsia" w:hAnsiTheme="minorEastAsia"/>
          <w:sz w:val="28"/>
          <w:szCs w:val="28"/>
        </w:rPr>
        <w:t>）采购，根据《关于简化政府采购供应商资格审查有关事项的通知》（连财购〔2023〕4号），我方承诺方承诺具备《中华人民共和国政府采购法》第二十二条第（二）、第（四）项，《中华人民共和国政府采购法实施条例》第十七条第（二）项规定条件的，具体包括：</w:t>
      </w:r>
    </w:p>
    <w:p w14:paraId="72943B13">
      <w:pPr>
        <w:spacing w:line="400" w:lineRule="exact"/>
        <w:ind w:firstLine="560"/>
        <w:rPr>
          <w:rFonts w:asciiTheme="minorEastAsia" w:hAnsiTheme="minorEastAsia"/>
          <w:sz w:val="28"/>
          <w:szCs w:val="28"/>
        </w:rPr>
      </w:pPr>
      <w:r>
        <w:rPr>
          <w:rFonts w:hint="eastAsia" w:asciiTheme="minorEastAsia" w:hAnsiTheme="minorEastAsia"/>
          <w:sz w:val="28"/>
          <w:szCs w:val="28"/>
        </w:rPr>
        <w:t>（1）具有良好的商业信誉和健全的财务会计制度（财务状况报告）；</w:t>
      </w:r>
    </w:p>
    <w:p w14:paraId="49697A28">
      <w:pPr>
        <w:spacing w:line="400" w:lineRule="exact"/>
        <w:ind w:firstLine="560"/>
        <w:rPr>
          <w:rFonts w:asciiTheme="minorEastAsia" w:hAnsiTheme="minorEastAsia"/>
          <w:sz w:val="28"/>
          <w:szCs w:val="28"/>
        </w:rPr>
      </w:pPr>
      <w:r>
        <w:rPr>
          <w:rFonts w:hint="eastAsia" w:asciiTheme="minorEastAsia" w:hAnsiTheme="minorEastAsia"/>
          <w:sz w:val="28"/>
          <w:szCs w:val="28"/>
        </w:rPr>
        <w:t>（2）有依法缴纳税收和社会保障资金的良好记录。</w:t>
      </w:r>
    </w:p>
    <w:p w14:paraId="55A10B1B">
      <w:pPr>
        <w:spacing w:line="400" w:lineRule="exact"/>
        <w:ind w:firstLine="560"/>
        <w:rPr>
          <w:rFonts w:asciiTheme="minorEastAsia" w:hAnsiTheme="minorEastAsia"/>
          <w:sz w:val="28"/>
          <w:szCs w:val="28"/>
        </w:rPr>
      </w:pPr>
      <w:r>
        <w:rPr>
          <w:rFonts w:hint="eastAsia" w:asciiTheme="minorEastAsia" w:hAnsiTheme="minorEastAsia"/>
          <w:sz w:val="28"/>
          <w:szCs w:val="28"/>
        </w:rPr>
        <w:t>我方对上述承诺的真实性负责，如有虚假，将依法承担提供虚假材料谋取中标、成交责任，同时同意有关主管部门将相关失信信息记入公共信用信息系统并在相关政府门户网站公开。</w:t>
      </w:r>
    </w:p>
    <w:p w14:paraId="2EBD7824">
      <w:pPr>
        <w:spacing w:line="400" w:lineRule="exact"/>
        <w:ind w:firstLine="560"/>
        <w:rPr>
          <w:rFonts w:asciiTheme="minorEastAsia" w:hAnsiTheme="minorEastAsia"/>
          <w:sz w:val="28"/>
          <w:szCs w:val="28"/>
        </w:rPr>
      </w:pPr>
      <w:r>
        <w:rPr>
          <w:rFonts w:hint="eastAsia" w:asciiTheme="minorEastAsia" w:hAnsiTheme="minorEastAsia"/>
          <w:sz w:val="28"/>
          <w:szCs w:val="28"/>
        </w:rPr>
        <w:t>特此承诺</w:t>
      </w:r>
    </w:p>
    <w:p w14:paraId="7A4737B3">
      <w:pPr>
        <w:spacing w:line="400" w:lineRule="exact"/>
        <w:ind w:firstLine="560"/>
        <w:rPr>
          <w:rFonts w:asciiTheme="minorEastAsia" w:hAnsiTheme="minorEastAsia"/>
          <w:sz w:val="28"/>
          <w:szCs w:val="28"/>
        </w:rPr>
      </w:pPr>
    </w:p>
    <w:p w14:paraId="6F1E000B">
      <w:pPr>
        <w:spacing w:line="400" w:lineRule="exact"/>
        <w:ind w:firstLine="560"/>
        <w:rPr>
          <w:rFonts w:asciiTheme="minorEastAsia" w:hAnsiTheme="minorEastAsia"/>
          <w:sz w:val="28"/>
          <w:szCs w:val="28"/>
        </w:rPr>
      </w:pPr>
      <w:r>
        <w:rPr>
          <w:rFonts w:hint="eastAsia" w:asciiTheme="minorEastAsia" w:hAnsiTheme="minorEastAsia"/>
          <w:sz w:val="28"/>
          <w:szCs w:val="28"/>
        </w:rPr>
        <w:t>供应商（盖章）：</w:t>
      </w:r>
    </w:p>
    <w:p w14:paraId="52692CFA">
      <w:pPr>
        <w:spacing w:line="400" w:lineRule="exact"/>
        <w:ind w:firstLine="560"/>
        <w:rPr>
          <w:rFonts w:asciiTheme="minorEastAsia" w:hAnsiTheme="minorEastAsia"/>
          <w:sz w:val="28"/>
          <w:szCs w:val="28"/>
        </w:rPr>
      </w:pPr>
      <w:r>
        <w:rPr>
          <w:rFonts w:hint="eastAsia" w:asciiTheme="minorEastAsia" w:hAnsiTheme="minorEastAsia"/>
          <w:sz w:val="28"/>
          <w:szCs w:val="28"/>
        </w:rPr>
        <w:t>法定代表人或委托代理人（签字或盖章）：</w:t>
      </w:r>
    </w:p>
    <w:p w14:paraId="3368E515">
      <w:pPr>
        <w:spacing w:line="400" w:lineRule="exact"/>
        <w:ind w:firstLine="560"/>
        <w:rPr>
          <w:rFonts w:asciiTheme="minorEastAsia" w:hAnsiTheme="minorEastAsia"/>
          <w:sz w:val="28"/>
          <w:szCs w:val="28"/>
        </w:rPr>
      </w:pPr>
      <w:r>
        <w:rPr>
          <w:rFonts w:hint="eastAsia" w:asciiTheme="minorEastAsia" w:hAnsiTheme="minorEastAsia"/>
          <w:sz w:val="28"/>
          <w:szCs w:val="28"/>
        </w:rPr>
        <w:t>日期：    年     月     日</w:t>
      </w:r>
    </w:p>
    <w:p w14:paraId="030995BE">
      <w:pPr>
        <w:keepNext/>
        <w:keepLines/>
        <w:spacing w:line="400" w:lineRule="exact"/>
        <w:outlineLvl w:val="1"/>
        <w:rPr>
          <w:rFonts w:cs="Times New Roman" w:asciiTheme="minorEastAsia" w:hAnsiTheme="minorEastAsia"/>
          <w:sz w:val="24"/>
          <w:szCs w:val="32"/>
        </w:rPr>
      </w:pPr>
    </w:p>
    <w:p w14:paraId="4C10DD1B">
      <w:pPr>
        <w:keepNext/>
        <w:keepLines/>
        <w:spacing w:line="400" w:lineRule="exact"/>
        <w:outlineLvl w:val="1"/>
        <w:rPr>
          <w:rFonts w:cs="Times New Roman" w:asciiTheme="minorEastAsia" w:hAnsiTheme="minorEastAsia"/>
          <w:sz w:val="24"/>
          <w:szCs w:val="32"/>
        </w:rPr>
      </w:pPr>
    </w:p>
    <w:p w14:paraId="44013795">
      <w:pPr>
        <w:keepNext/>
        <w:keepLines/>
        <w:spacing w:line="400" w:lineRule="exact"/>
        <w:outlineLvl w:val="1"/>
        <w:rPr>
          <w:rFonts w:cs="Times New Roman" w:asciiTheme="minorEastAsia" w:hAnsiTheme="minorEastAsia"/>
          <w:sz w:val="24"/>
          <w:szCs w:val="32"/>
        </w:rPr>
      </w:pPr>
    </w:p>
    <w:p w14:paraId="4A1C141B">
      <w:pPr>
        <w:keepNext/>
        <w:keepLines/>
        <w:spacing w:line="400" w:lineRule="exact"/>
        <w:outlineLvl w:val="1"/>
        <w:rPr>
          <w:rFonts w:cs="Times New Roman" w:asciiTheme="minorEastAsia" w:hAnsiTheme="minorEastAsia"/>
          <w:sz w:val="24"/>
          <w:szCs w:val="32"/>
        </w:rPr>
      </w:pPr>
    </w:p>
    <w:p w14:paraId="2CC6348D">
      <w:pPr>
        <w:spacing w:line="400" w:lineRule="exact"/>
        <w:rPr>
          <w:rFonts w:cs="方正仿宋_GBK" w:asciiTheme="minorEastAsia" w:hAnsiTheme="minorEastAsia"/>
          <w:szCs w:val="21"/>
        </w:rPr>
      </w:pPr>
    </w:p>
    <w:p w14:paraId="1A11FFFA">
      <w:pPr>
        <w:spacing w:line="400" w:lineRule="exact"/>
        <w:rPr>
          <w:rFonts w:cs="方正仿宋_GBK" w:asciiTheme="minorEastAsia" w:hAnsiTheme="minorEastAsia"/>
          <w:szCs w:val="21"/>
        </w:rPr>
      </w:pPr>
    </w:p>
    <w:p w14:paraId="6C8F8858">
      <w:pPr>
        <w:spacing w:line="400" w:lineRule="exact"/>
        <w:rPr>
          <w:rFonts w:cs="方正仿宋_GBK" w:asciiTheme="minorEastAsia" w:hAnsiTheme="minorEastAsia"/>
          <w:szCs w:val="21"/>
        </w:rPr>
      </w:pPr>
    </w:p>
    <w:p w14:paraId="6CC810C0">
      <w:pPr>
        <w:spacing w:line="400" w:lineRule="exact"/>
        <w:rPr>
          <w:rFonts w:cs="方正仿宋_GBK" w:asciiTheme="minorEastAsia" w:hAnsiTheme="minorEastAsia"/>
          <w:szCs w:val="21"/>
        </w:rPr>
      </w:pPr>
    </w:p>
    <w:p w14:paraId="060F67B9">
      <w:pPr>
        <w:spacing w:line="400" w:lineRule="exact"/>
        <w:rPr>
          <w:rFonts w:cs="方正仿宋_GBK" w:asciiTheme="minorEastAsia" w:hAnsiTheme="minorEastAsia"/>
          <w:szCs w:val="21"/>
        </w:rPr>
      </w:pPr>
    </w:p>
    <w:p w14:paraId="704989A8">
      <w:pPr>
        <w:spacing w:line="400" w:lineRule="exact"/>
        <w:rPr>
          <w:rFonts w:cs="方正仿宋_GBK" w:asciiTheme="minorEastAsia" w:hAnsiTheme="minorEastAsia"/>
          <w:szCs w:val="21"/>
        </w:rPr>
      </w:pPr>
    </w:p>
    <w:p w14:paraId="0196556E">
      <w:pPr>
        <w:spacing w:before="240" w:after="60" w:line="400" w:lineRule="exact"/>
        <w:jc w:val="left"/>
        <w:outlineLvl w:val="1"/>
        <w:rPr>
          <w:rFonts w:cs="方正仿宋_GBK" w:asciiTheme="minorEastAsia" w:hAnsiTheme="minorEastAsia"/>
          <w:sz w:val="24"/>
          <w:szCs w:val="24"/>
        </w:rPr>
      </w:pPr>
    </w:p>
    <w:p w14:paraId="06AD96AB">
      <w:pPr>
        <w:spacing w:before="240" w:after="60" w:line="400" w:lineRule="exact"/>
        <w:jc w:val="left"/>
        <w:outlineLvl w:val="1"/>
        <w:rPr>
          <w:rFonts w:cs="方正仿宋_GBK" w:asciiTheme="minorEastAsia" w:hAnsiTheme="minorEastAsia"/>
          <w:sz w:val="24"/>
          <w:szCs w:val="24"/>
        </w:rPr>
      </w:pPr>
    </w:p>
    <w:p w14:paraId="02BC0DDC">
      <w:pPr>
        <w:spacing w:before="240" w:after="60" w:line="400" w:lineRule="exact"/>
        <w:jc w:val="left"/>
        <w:outlineLvl w:val="1"/>
        <w:rPr>
          <w:rFonts w:cs="方正仿宋_GBK" w:asciiTheme="minorEastAsia" w:hAnsiTheme="minorEastAsia"/>
          <w:sz w:val="24"/>
          <w:szCs w:val="24"/>
        </w:rPr>
      </w:pPr>
    </w:p>
    <w:p w14:paraId="5A053C07">
      <w:pPr>
        <w:spacing w:before="240" w:after="60" w:line="400" w:lineRule="exact"/>
        <w:jc w:val="left"/>
        <w:outlineLvl w:val="1"/>
        <w:rPr>
          <w:rFonts w:cs="方正仿宋_GBK" w:asciiTheme="minorEastAsia" w:hAnsiTheme="minorEastAsia"/>
          <w:sz w:val="24"/>
          <w:szCs w:val="24"/>
        </w:rPr>
      </w:pPr>
      <w:r>
        <w:rPr>
          <w:rFonts w:hint="eastAsia" w:cs="方正仿宋_GBK" w:asciiTheme="minorEastAsia" w:hAnsiTheme="minorEastAsia"/>
          <w:sz w:val="24"/>
          <w:szCs w:val="24"/>
        </w:rPr>
        <w:t xml:space="preserve">附件10 </w:t>
      </w:r>
    </w:p>
    <w:p w14:paraId="7C117424">
      <w:pPr>
        <w:spacing w:line="400" w:lineRule="exact"/>
        <w:jc w:val="center"/>
        <w:rPr>
          <w:rFonts w:cs="宋体" w:asciiTheme="minorEastAsia" w:hAnsiTheme="minorEastAsia"/>
          <w:bCs/>
          <w:sz w:val="36"/>
          <w:szCs w:val="28"/>
        </w:rPr>
      </w:pPr>
      <w:r>
        <w:rPr>
          <w:rFonts w:hint="eastAsia" w:cs="宋体" w:asciiTheme="minorEastAsia" w:hAnsiTheme="minorEastAsia"/>
          <w:bCs/>
          <w:sz w:val="36"/>
          <w:szCs w:val="28"/>
        </w:rPr>
        <w:t>残疾人福利性单位声明函</w:t>
      </w:r>
    </w:p>
    <w:p w14:paraId="74BF7B89">
      <w:pPr>
        <w:spacing w:line="400" w:lineRule="exact"/>
        <w:jc w:val="center"/>
        <w:rPr>
          <w:rFonts w:cs="宋体" w:asciiTheme="minorEastAsia" w:hAnsiTheme="minorEastAsia"/>
          <w:bCs/>
          <w:sz w:val="36"/>
          <w:szCs w:val="28"/>
        </w:rPr>
      </w:pPr>
    </w:p>
    <w:p w14:paraId="2F8BC9D8">
      <w:pPr>
        <w:spacing w:line="400" w:lineRule="exact"/>
        <w:ind w:firstLine="560"/>
        <w:rPr>
          <w:rFonts w:asciiTheme="minorEastAsia" w:hAnsiTheme="minorEastAsia"/>
          <w:sz w:val="28"/>
          <w:szCs w:val="28"/>
        </w:rPr>
      </w:pPr>
      <w:r>
        <w:rPr>
          <w:rFonts w:hint="eastAsia" w:asciiTheme="minorEastAsia" w:hAnsiTheme="minorEastAsia"/>
          <w:sz w:val="28"/>
          <w:szCs w:val="28"/>
        </w:rPr>
        <w:t>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p>
    <w:p w14:paraId="726004DE">
      <w:pPr>
        <w:spacing w:line="400" w:lineRule="exact"/>
        <w:ind w:firstLine="560"/>
        <w:rPr>
          <w:rFonts w:asciiTheme="minorEastAsia" w:hAnsiTheme="minorEastAsia"/>
          <w:sz w:val="28"/>
          <w:szCs w:val="28"/>
        </w:rPr>
      </w:pPr>
      <w:r>
        <w:rPr>
          <w:rFonts w:hint="eastAsia" w:asciiTheme="minorEastAsia" w:hAnsiTheme="minorEastAsia"/>
          <w:sz w:val="28"/>
          <w:szCs w:val="28"/>
        </w:rPr>
        <w:t>本单位对上述声明的真实性负责。如有虚假，将依法承担相应责任。</w:t>
      </w:r>
    </w:p>
    <w:p w14:paraId="2A8E727B">
      <w:pPr>
        <w:spacing w:line="400" w:lineRule="exact"/>
        <w:rPr>
          <w:rFonts w:cs="方正仿宋_GBK" w:asciiTheme="minorEastAsia" w:hAnsiTheme="minorEastAsia"/>
          <w:sz w:val="24"/>
          <w:szCs w:val="24"/>
        </w:rPr>
      </w:pPr>
    </w:p>
    <w:p w14:paraId="73943197">
      <w:pPr>
        <w:spacing w:line="400" w:lineRule="exact"/>
        <w:rPr>
          <w:rFonts w:cs="方正仿宋_GBK" w:asciiTheme="minorEastAsia" w:hAnsiTheme="minorEastAsia"/>
          <w:szCs w:val="21"/>
        </w:rPr>
      </w:pPr>
    </w:p>
    <w:p w14:paraId="71E9FFC8">
      <w:pPr>
        <w:spacing w:line="400" w:lineRule="exact"/>
        <w:ind w:right="480" w:firstLine="5320"/>
        <w:rPr>
          <w:rFonts w:cs="Times New Roman" w:asciiTheme="minorEastAsia" w:hAnsiTheme="minorEastAsia"/>
          <w:sz w:val="28"/>
          <w:szCs w:val="28"/>
        </w:rPr>
      </w:pPr>
      <w:r>
        <w:rPr>
          <w:rFonts w:cs="Times New Roman" w:asciiTheme="minorEastAsia" w:hAnsiTheme="minorEastAsia"/>
          <w:sz w:val="28"/>
          <w:szCs w:val="28"/>
        </w:rPr>
        <w:t xml:space="preserve">企业名称（盖章）： </w:t>
      </w:r>
    </w:p>
    <w:p w14:paraId="294B2CBF">
      <w:pPr>
        <w:spacing w:line="400" w:lineRule="exact"/>
        <w:ind w:firstLine="5320"/>
        <w:jc w:val="left"/>
        <w:rPr>
          <w:rFonts w:cs="Times New Roman" w:asciiTheme="minorEastAsia" w:hAnsiTheme="minorEastAsia"/>
          <w:sz w:val="28"/>
          <w:szCs w:val="28"/>
        </w:rPr>
      </w:pPr>
      <w:r>
        <w:rPr>
          <w:rFonts w:cs="Times New Roman" w:asciiTheme="minorEastAsia" w:hAnsiTheme="minorEastAsia"/>
          <w:sz w:val="28"/>
          <w:szCs w:val="28"/>
        </w:rPr>
        <w:t xml:space="preserve">日 </w:t>
      </w:r>
      <w:r>
        <w:rPr>
          <w:rFonts w:hint="eastAsia" w:cs="Times New Roman" w:asciiTheme="minorEastAsia" w:hAnsiTheme="minorEastAsia"/>
          <w:sz w:val="28"/>
          <w:szCs w:val="28"/>
        </w:rPr>
        <w:t xml:space="preserve">   </w:t>
      </w:r>
      <w:r>
        <w:rPr>
          <w:rFonts w:cs="Times New Roman" w:asciiTheme="minorEastAsia" w:hAnsiTheme="minorEastAsia"/>
          <w:sz w:val="28"/>
          <w:szCs w:val="28"/>
        </w:rPr>
        <w:t>期：</w:t>
      </w:r>
    </w:p>
    <w:p w14:paraId="6AD15B83">
      <w:pPr>
        <w:spacing w:line="400" w:lineRule="exact"/>
        <w:ind w:firstLine="560"/>
        <w:jc w:val="left"/>
        <w:rPr>
          <w:rFonts w:cs="Times New Roman" w:asciiTheme="minorEastAsia" w:hAnsiTheme="minorEastAsia"/>
          <w:sz w:val="28"/>
          <w:szCs w:val="28"/>
        </w:rPr>
      </w:pPr>
    </w:p>
    <w:p w14:paraId="2A6C215D">
      <w:pPr>
        <w:spacing w:line="400" w:lineRule="exact"/>
        <w:ind w:firstLine="560"/>
        <w:jc w:val="left"/>
        <w:rPr>
          <w:rFonts w:cs="Times New Roman" w:asciiTheme="minorEastAsia" w:hAnsiTheme="minorEastAsia"/>
          <w:sz w:val="28"/>
          <w:szCs w:val="28"/>
        </w:rPr>
      </w:pPr>
    </w:p>
    <w:p w14:paraId="0E9EB386">
      <w:pPr>
        <w:spacing w:line="400" w:lineRule="exact"/>
        <w:ind w:firstLine="560"/>
        <w:jc w:val="left"/>
        <w:rPr>
          <w:rFonts w:cs="Times New Roman" w:asciiTheme="minorEastAsia" w:hAnsiTheme="minorEastAsia"/>
          <w:sz w:val="28"/>
          <w:szCs w:val="28"/>
        </w:rPr>
      </w:pPr>
    </w:p>
    <w:p w14:paraId="0C6F9D14">
      <w:pPr>
        <w:spacing w:line="400" w:lineRule="exact"/>
        <w:ind w:firstLine="560"/>
        <w:rPr>
          <w:rFonts w:cs="Times New Roman" w:asciiTheme="minorEastAsia" w:hAnsiTheme="minorEastAsia"/>
          <w:bCs/>
          <w:sz w:val="28"/>
          <w:szCs w:val="28"/>
        </w:rPr>
      </w:pPr>
      <w:r>
        <w:rPr>
          <w:rFonts w:hint="eastAsia" w:cs="Times New Roman" w:asciiTheme="minorEastAsia" w:hAnsiTheme="minorEastAsia"/>
          <w:bCs/>
          <w:sz w:val="28"/>
          <w:szCs w:val="28"/>
        </w:rPr>
        <w:t>填报说明：</w:t>
      </w:r>
    </w:p>
    <w:p w14:paraId="0FE58676">
      <w:pPr>
        <w:spacing w:line="400" w:lineRule="exact"/>
        <w:ind w:firstLine="560"/>
        <w:rPr>
          <w:rFonts w:cs="Times New Roman" w:asciiTheme="minorEastAsia" w:hAnsiTheme="minorEastAsia"/>
          <w:bCs/>
          <w:sz w:val="28"/>
          <w:szCs w:val="28"/>
        </w:rPr>
      </w:pPr>
      <w:r>
        <w:rPr>
          <w:rFonts w:hint="eastAsia" w:cs="Times New Roman" w:asciiTheme="minorEastAsia" w:hAnsiTheme="minorEastAsia"/>
          <w:bCs/>
          <w:sz w:val="28"/>
          <w:szCs w:val="28"/>
        </w:rPr>
        <w:t>1、请供应商如实填写，所填内容将作为评审的依据。</w:t>
      </w:r>
      <w:r>
        <w:rPr>
          <w:rFonts w:hint="eastAsia" w:cs="Times New Roman" w:asciiTheme="minorEastAsia" w:hAnsiTheme="minorEastAsia"/>
          <w:sz w:val="28"/>
          <w:szCs w:val="28"/>
        </w:rPr>
        <w:t>如填写不完整，将不享受扶</w:t>
      </w:r>
      <w:r>
        <w:rPr>
          <w:rFonts w:hint="eastAsia" w:cs="Times New Roman" w:asciiTheme="minorEastAsia" w:hAnsiTheme="minorEastAsia"/>
          <w:bCs/>
          <w:sz w:val="28"/>
          <w:szCs w:val="28"/>
        </w:rPr>
        <w:t>持政策。</w:t>
      </w:r>
    </w:p>
    <w:p w14:paraId="3330C488">
      <w:pPr>
        <w:pStyle w:val="3"/>
        <w:spacing w:before="0" w:after="0" w:line="400" w:lineRule="exact"/>
        <w:ind w:firstLine="560"/>
        <w:rPr>
          <w:rFonts w:cs="方正仿宋_GBK" w:asciiTheme="minorEastAsia" w:hAnsiTheme="minorEastAsia" w:eastAsiaTheme="minorEastAsia"/>
          <w:sz w:val="28"/>
          <w:szCs w:val="28"/>
        </w:rPr>
      </w:pPr>
      <w:r>
        <w:rPr>
          <w:rFonts w:hint="eastAsia" w:cs="Times New Roman" w:asciiTheme="minorEastAsia" w:hAnsiTheme="minorEastAsia" w:eastAsiaTheme="minorEastAsia"/>
          <w:b w:val="0"/>
          <w:sz w:val="28"/>
          <w:szCs w:val="28"/>
        </w:rPr>
        <w:t xml:space="preserve">2、成交供应商的《残疾人福利性单位声明函》随成交结果公开。 </w:t>
      </w:r>
      <w:r>
        <w:rPr>
          <w:rFonts w:hint="eastAsia" w:cs="方正仿宋_GBK" w:asciiTheme="minorEastAsia" w:hAnsiTheme="minorEastAsia" w:eastAsiaTheme="minorEastAsia"/>
          <w:sz w:val="28"/>
          <w:szCs w:val="28"/>
        </w:rPr>
        <w:t xml:space="preserve"> </w:t>
      </w:r>
    </w:p>
    <w:p w14:paraId="1296FA27">
      <w:pPr>
        <w:pStyle w:val="3"/>
        <w:spacing w:before="0" w:after="0" w:line="400" w:lineRule="exact"/>
        <w:ind w:firstLine="0"/>
        <w:rPr>
          <w:rFonts w:cs="方正仿宋_GBK" w:asciiTheme="minorEastAsia" w:hAnsiTheme="minorEastAsia" w:eastAsiaTheme="minorEastAsia"/>
          <w:szCs w:val="21"/>
        </w:rPr>
      </w:pPr>
    </w:p>
    <w:p w14:paraId="251EA472">
      <w:pPr>
        <w:spacing w:line="400" w:lineRule="exact"/>
        <w:rPr>
          <w:rFonts w:asciiTheme="minorEastAsia" w:hAnsiTheme="minorEastAsia"/>
        </w:rPr>
      </w:pPr>
    </w:p>
    <w:p w14:paraId="10F83CEB">
      <w:r>
        <w:rPr>
          <w:rFonts w:hint="eastAsia"/>
        </w:rPr>
        <w:t xml:space="preserve"> </w:t>
      </w:r>
    </w:p>
    <w:p w14:paraId="1FA3BA4C"/>
    <w:p w14:paraId="1DEC5405"/>
    <w:p w14:paraId="0DB757AE"/>
    <w:p w14:paraId="24BF7A7C"/>
    <w:p w14:paraId="40E1BB94"/>
    <w:p w14:paraId="06FEA55D"/>
    <w:p w14:paraId="4254081B"/>
    <w:p w14:paraId="2A7957DF"/>
    <w:p w14:paraId="1472FA73"/>
    <w:p w14:paraId="6CFEAF88"/>
    <w:p w14:paraId="621E99EB"/>
    <w:p w14:paraId="0DCD8E3C"/>
    <w:p w14:paraId="655BCD4B"/>
    <w:p w14:paraId="4814D8DE"/>
    <w:p w14:paraId="2D541A4B"/>
    <w:p w14:paraId="5D9CA4D1"/>
    <w:p w14:paraId="5ADA6207">
      <w:pPr>
        <w:pStyle w:val="3"/>
        <w:spacing w:before="0" w:after="0" w:line="400" w:lineRule="exact"/>
        <w:ind w:firstLine="0"/>
        <w:rPr>
          <w:rFonts w:asciiTheme="minorEastAsia" w:hAnsiTheme="minorEastAsia" w:eastAsiaTheme="minorEastAsia"/>
          <w:b w:val="0"/>
          <w:sz w:val="24"/>
        </w:rPr>
      </w:pPr>
    </w:p>
    <w:p w14:paraId="1483ECDA">
      <w:pPr>
        <w:pStyle w:val="3"/>
        <w:spacing w:before="0" w:after="0" w:line="400" w:lineRule="exact"/>
        <w:ind w:firstLine="0"/>
        <w:rPr>
          <w:rFonts w:asciiTheme="minorEastAsia" w:hAnsiTheme="minorEastAsia" w:eastAsiaTheme="minorEastAsia"/>
          <w:b w:val="0"/>
          <w:sz w:val="24"/>
        </w:rPr>
      </w:pPr>
    </w:p>
    <w:p w14:paraId="3BA8F24B">
      <w:pPr>
        <w:pStyle w:val="3"/>
        <w:spacing w:before="0" w:after="0" w:line="400" w:lineRule="exact"/>
        <w:ind w:firstLine="0"/>
        <w:rPr>
          <w:rFonts w:asciiTheme="minorEastAsia" w:hAnsiTheme="minorEastAsia" w:eastAsiaTheme="minorEastAsia"/>
          <w:b w:val="0"/>
          <w:sz w:val="24"/>
        </w:rPr>
      </w:pPr>
      <w:r>
        <w:rPr>
          <w:rFonts w:hint="eastAsia" w:asciiTheme="minorEastAsia" w:hAnsiTheme="minorEastAsia" w:eastAsiaTheme="minorEastAsia"/>
          <w:b w:val="0"/>
          <w:sz w:val="24"/>
        </w:rPr>
        <w:t xml:space="preserve">附件11 </w:t>
      </w:r>
    </w:p>
    <w:p w14:paraId="00DBA027">
      <w:pPr>
        <w:spacing w:line="400" w:lineRule="exact"/>
        <w:jc w:val="center"/>
        <w:rPr>
          <w:rFonts w:cs="宋体" w:asciiTheme="minorEastAsia" w:hAnsiTheme="minorEastAsia"/>
          <w:bCs/>
          <w:sz w:val="36"/>
          <w:szCs w:val="28"/>
        </w:rPr>
      </w:pPr>
      <w:r>
        <w:rPr>
          <w:rFonts w:hint="eastAsia" w:cs="宋体" w:asciiTheme="minorEastAsia" w:hAnsiTheme="minorEastAsia"/>
          <w:bCs/>
          <w:sz w:val="36"/>
          <w:szCs w:val="28"/>
        </w:rPr>
        <w:t>其它材料</w:t>
      </w:r>
    </w:p>
    <w:p w14:paraId="275205EC">
      <w:pPr>
        <w:spacing w:line="400" w:lineRule="exact"/>
        <w:jc w:val="center"/>
        <w:rPr>
          <w:rFonts w:asciiTheme="minorEastAsia" w:hAnsiTheme="minorEastAsia"/>
          <w:sz w:val="24"/>
        </w:rPr>
      </w:pPr>
      <w:r>
        <w:rPr>
          <w:rFonts w:hint="eastAsia" w:asciiTheme="minorEastAsia" w:hAnsiTheme="minorEastAsia"/>
          <w:sz w:val="24"/>
        </w:rPr>
        <w:t>（供应商对采购文件响应有必要提供的材料或评标办法中要求提供的材料）</w:t>
      </w:r>
    </w:p>
    <w:p w14:paraId="1F7B8B0D">
      <w:pPr>
        <w:spacing w:line="400" w:lineRule="exact"/>
        <w:rPr>
          <w:rFonts w:asciiTheme="minorEastAsia" w:hAnsiTheme="minorEastAsia"/>
          <w:sz w:val="24"/>
        </w:rPr>
      </w:pPr>
    </w:p>
    <w:p w14:paraId="4F225B36">
      <w:pPr>
        <w:spacing w:line="400" w:lineRule="exact"/>
        <w:rPr>
          <w:rFonts w:cs="方正仿宋_GBK" w:asciiTheme="minorEastAsia" w:hAnsiTheme="minorEastAsia"/>
          <w:szCs w:val="21"/>
        </w:rPr>
      </w:pPr>
      <w:r>
        <w:rPr>
          <w:rFonts w:hint="eastAsia" w:cs="方正仿宋_GBK" w:asciiTheme="minorEastAsia" w:hAnsiTheme="minorEastAsia"/>
          <w:szCs w:val="21"/>
        </w:rPr>
        <w:t xml:space="preserve"> </w:t>
      </w:r>
    </w:p>
    <w:p w14:paraId="5FA86263">
      <w:pPr>
        <w:spacing w:line="400" w:lineRule="exact"/>
        <w:rPr>
          <w:rFonts w:asciiTheme="minorEastAsia" w:hAnsiTheme="minorEastAsia"/>
        </w:rPr>
      </w:pPr>
    </w:p>
    <w:p w14:paraId="2C4A71F5">
      <w:pPr>
        <w:spacing w:line="400" w:lineRule="exact"/>
        <w:rPr>
          <w:rFonts w:asciiTheme="minorEastAsia" w:hAnsiTheme="minorEastAsia"/>
        </w:rPr>
      </w:pPr>
    </w:p>
    <w:p w14:paraId="669CC389">
      <w:pPr>
        <w:spacing w:line="400" w:lineRule="exact"/>
        <w:rPr>
          <w:rFonts w:asciiTheme="minorEastAsia" w:hAnsiTheme="minorEastAsia"/>
        </w:rPr>
      </w:pPr>
    </w:p>
    <w:p w14:paraId="1D07D67C">
      <w:pPr>
        <w:spacing w:line="400" w:lineRule="exact"/>
        <w:rPr>
          <w:rFonts w:asciiTheme="minorEastAsia" w:hAnsiTheme="minorEastAsia"/>
        </w:rPr>
      </w:pPr>
    </w:p>
    <w:p w14:paraId="6A22D83F">
      <w:pPr>
        <w:spacing w:line="400" w:lineRule="exact"/>
        <w:rPr>
          <w:rFonts w:asciiTheme="minorEastAsia" w:hAnsiTheme="minorEastAsia"/>
        </w:rPr>
      </w:pPr>
    </w:p>
    <w:p w14:paraId="535B556E">
      <w:pPr>
        <w:spacing w:line="400" w:lineRule="exact"/>
        <w:rPr>
          <w:rFonts w:asciiTheme="minorEastAsia" w:hAnsiTheme="minorEastAsia"/>
        </w:rPr>
      </w:pPr>
    </w:p>
    <w:p w14:paraId="4FFA8EC0">
      <w:pPr>
        <w:spacing w:line="400" w:lineRule="exact"/>
        <w:rPr>
          <w:rFonts w:asciiTheme="minorEastAsia" w:hAnsiTheme="minorEastAsia"/>
        </w:rPr>
      </w:pPr>
    </w:p>
    <w:p w14:paraId="2F28341C">
      <w:pPr>
        <w:spacing w:line="400" w:lineRule="exact"/>
        <w:rPr>
          <w:rFonts w:asciiTheme="minorEastAsia" w:hAnsiTheme="minorEastAsia"/>
        </w:rPr>
      </w:pPr>
    </w:p>
    <w:p w14:paraId="1A1F9121">
      <w:pPr>
        <w:spacing w:line="400" w:lineRule="exact"/>
        <w:rPr>
          <w:rFonts w:asciiTheme="minorEastAsia" w:hAnsiTheme="minorEastAsia"/>
        </w:rPr>
      </w:pPr>
    </w:p>
    <w:p w14:paraId="6BC003E5">
      <w:pPr>
        <w:spacing w:line="400" w:lineRule="exact"/>
        <w:rPr>
          <w:rFonts w:asciiTheme="minorEastAsia" w:hAnsiTheme="minorEastAsia"/>
        </w:rPr>
      </w:pPr>
    </w:p>
    <w:p w14:paraId="7AB7F36C">
      <w:pPr>
        <w:spacing w:line="400" w:lineRule="exact"/>
        <w:rPr>
          <w:rFonts w:asciiTheme="minorEastAsia" w:hAnsiTheme="minorEastAsia"/>
        </w:rPr>
      </w:pPr>
    </w:p>
    <w:p w14:paraId="3633B83D">
      <w:pPr>
        <w:spacing w:line="400" w:lineRule="exact"/>
        <w:rPr>
          <w:rFonts w:asciiTheme="minorEastAsia" w:hAnsiTheme="minorEastAsia"/>
        </w:rPr>
      </w:pPr>
    </w:p>
    <w:p w14:paraId="69E38138">
      <w:pPr>
        <w:spacing w:line="400" w:lineRule="exact"/>
        <w:rPr>
          <w:rFonts w:asciiTheme="minorEastAsia" w:hAnsiTheme="minorEastAsia"/>
        </w:rPr>
      </w:pPr>
    </w:p>
    <w:p w14:paraId="2C5202FA">
      <w:pPr>
        <w:spacing w:line="400" w:lineRule="exact"/>
        <w:rPr>
          <w:rFonts w:asciiTheme="minorEastAsia" w:hAnsiTheme="minorEastAsia"/>
        </w:rPr>
      </w:pPr>
    </w:p>
    <w:p w14:paraId="56EB59F8">
      <w:pPr>
        <w:spacing w:line="400" w:lineRule="exact"/>
        <w:rPr>
          <w:rFonts w:asciiTheme="minorEastAsia" w:hAnsiTheme="minorEastAsia"/>
        </w:rPr>
      </w:pPr>
    </w:p>
    <w:p w14:paraId="6746DB64">
      <w:pPr>
        <w:spacing w:line="400" w:lineRule="exact"/>
        <w:rPr>
          <w:rFonts w:asciiTheme="minorEastAsia" w:hAnsiTheme="minorEastAsia"/>
        </w:rPr>
      </w:pPr>
    </w:p>
    <w:p w14:paraId="7E687874">
      <w:pPr>
        <w:spacing w:line="400" w:lineRule="exact"/>
        <w:rPr>
          <w:rFonts w:asciiTheme="minorEastAsia" w:hAnsiTheme="minorEastAsia"/>
        </w:rPr>
      </w:pPr>
    </w:p>
    <w:p w14:paraId="68895A71">
      <w:pPr>
        <w:spacing w:line="400" w:lineRule="exact"/>
        <w:rPr>
          <w:rFonts w:asciiTheme="minorEastAsia" w:hAnsiTheme="minorEastAsia"/>
        </w:rPr>
      </w:pPr>
    </w:p>
    <w:p w14:paraId="3150504A">
      <w:pPr>
        <w:spacing w:line="400" w:lineRule="exact"/>
        <w:rPr>
          <w:rFonts w:asciiTheme="minorEastAsia" w:hAnsiTheme="minorEastAsia"/>
        </w:rPr>
      </w:pPr>
    </w:p>
    <w:p w14:paraId="52D32962">
      <w:pPr>
        <w:spacing w:line="400" w:lineRule="exact"/>
        <w:rPr>
          <w:rFonts w:asciiTheme="minorEastAsia" w:hAnsiTheme="minorEastAsia"/>
        </w:rPr>
      </w:pPr>
    </w:p>
    <w:p w14:paraId="74B6479F">
      <w:pPr>
        <w:spacing w:line="400" w:lineRule="exact"/>
        <w:rPr>
          <w:rFonts w:asciiTheme="minorEastAsia" w:hAnsiTheme="minorEastAsia"/>
        </w:rPr>
      </w:pPr>
    </w:p>
    <w:p w14:paraId="0A5E21EA">
      <w:pPr>
        <w:spacing w:line="400" w:lineRule="exact"/>
        <w:rPr>
          <w:rFonts w:asciiTheme="minorEastAsia" w:hAnsiTheme="minorEastAsia"/>
        </w:rPr>
      </w:pPr>
    </w:p>
    <w:p w14:paraId="6405C212">
      <w:pPr>
        <w:spacing w:line="400" w:lineRule="exact"/>
        <w:rPr>
          <w:rFonts w:asciiTheme="minorEastAsia" w:hAnsiTheme="minorEastAsia"/>
        </w:rPr>
      </w:pPr>
    </w:p>
    <w:p w14:paraId="1DD47736">
      <w:pPr>
        <w:spacing w:line="400" w:lineRule="exact"/>
        <w:rPr>
          <w:rFonts w:asciiTheme="minorEastAsia" w:hAnsiTheme="minorEastAsia"/>
        </w:rPr>
      </w:pPr>
    </w:p>
    <w:p w14:paraId="630538E0">
      <w:pPr>
        <w:spacing w:line="400" w:lineRule="exact"/>
        <w:rPr>
          <w:rFonts w:asciiTheme="minorEastAsia" w:hAnsiTheme="minorEastAsia"/>
        </w:rPr>
      </w:pPr>
    </w:p>
    <w:p w14:paraId="2DFA83B8">
      <w:pPr>
        <w:spacing w:line="400" w:lineRule="exact"/>
        <w:jc w:val="center"/>
        <w:rPr>
          <w:rFonts w:hint="eastAsia" w:asciiTheme="minorEastAsia" w:hAnsiTheme="minorEastAsia"/>
        </w:rPr>
      </w:pPr>
      <w:r>
        <w:rPr>
          <w:rFonts w:hint="eastAsia" w:asciiTheme="minorEastAsia" w:hAnsiTheme="minorEastAsia"/>
        </w:rPr>
        <w:t>附件1</w:t>
      </w:r>
      <w:r>
        <w:rPr>
          <w:rFonts w:hint="eastAsia" w:asciiTheme="minorEastAsia" w:hAnsiTheme="minorEastAsia"/>
          <w:lang w:val="en-US" w:eastAsia="zh-CN"/>
        </w:rPr>
        <w:t>2</w:t>
      </w:r>
      <w:r>
        <w:rPr>
          <w:rFonts w:hint="eastAsia" w:asciiTheme="minorEastAsia" w:hAnsiTheme="minorEastAsia"/>
        </w:rPr>
        <w:t xml:space="preserve"> </w:t>
      </w:r>
      <w:r>
        <w:rPr>
          <w:rFonts w:hint="eastAsia" w:asciiTheme="minorEastAsia" w:hAnsiTheme="minorEastAsia"/>
          <w:b/>
          <w:bCs/>
          <w:sz w:val="28"/>
          <w:szCs w:val="28"/>
        </w:rPr>
        <w:t>中国境内生产的组件成本核算基本规则</w:t>
      </w:r>
      <w:r>
        <w:rPr>
          <w:rFonts w:hint="eastAsia" w:asciiTheme="minorEastAsia" w:hAnsiTheme="minorEastAsia"/>
        </w:rPr>
        <w:t xml:space="preserve"> </w:t>
      </w:r>
    </w:p>
    <w:p w14:paraId="6B6258BB">
      <w:pPr>
        <w:spacing w:line="360" w:lineRule="auto"/>
        <w:jc w:val="center"/>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 xml:space="preserve">  </w:t>
      </w:r>
    </w:p>
    <w:p w14:paraId="67271E15">
      <w:pPr>
        <w:spacing w:line="360" w:lineRule="auto"/>
        <w:jc w:val="center"/>
        <w:rPr>
          <w:rFonts w:hint="eastAsia" w:asciiTheme="minorEastAsia" w:hAnsiTheme="minorEastAsia"/>
          <w:sz w:val="28"/>
          <w:szCs w:val="28"/>
        </w:rPr>
      </w:pPr>
      <w:r>
        <w:rPr>
          <w:rFonts w:hint="eastAsia" w:asciiTheme="minorEastAsia" w:hAnsiTheme="minorEastAsia"/>
          <w:sz w:val="28"/>
          <w:szCs w:val="28"/>
          <w:lang w:val="en-US" w:eastAsia="zh-CN"/>
        </w:rPr>
        <w:t xml:space="preserve">   </w:t>
      </w:r>
      <w:r>
        <w:rPr>
          <w:rFonts w:hint="eastAsia" w:asciiTheme="minorEastAsia" w:hAnsiTheme="minorEastAsia"/>
          <w:sz w:val="28"/>
          <w:szCs w:val="28"/>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34BDA3F4">
      <w:pPr>
        <w:numPr>
          <w:ilvl w:val="0"/>
          <w:numId w:val="6"/>
        </w:numPr>
        <w:spacing w:line="360" w:lineRule="auto"/>
        <w:ind w:left="239" w:leftChars="0" w:firstLine="0" w:firstLineChars="0"/>
        <w:jc w:val="center"/>
        <w:rPr>
          <w:rFonts w:hint="eastAsia" w:asciiTheme="minorEastAsia" w:hAnsiTheme="minorEastAsia"/>
          <w:sz w:val="28"/>
          <w:szCs w:val="28"/>
        </w:rPr>
      </w:pPr>
      <w:r>
        <w:rPr>
          <w:rFonts w:hint="eastAsia" w:asciiTheme="minorEastAsia" w:hAnsiTheme="minorEastAsia"/>
          <w:sz w:val="28"/>
          <w:szCs w:val="28"/>
        </w:rPr>
        <w:t xml:space="preserve">产品的一级组件是指直接组成产品的组件。产品的二级组件是指直接组成产品一级组件的组件。一级组件不可分解的，视同二级组件。 </w:t>
      </w:r>
    </w:p>
    <w:p w14:paraId="16FF7926">
      <w:pPr>
        <w:numPr>
          <w:ilvl w:val="0"/>
          <w:numId w:val="6"/>
        </w:numPr>
        <w:spacing w:line="360" w:lineRule="auto"/>
        <w:ind w:left="239" w:leftChars="0" w:firstLine="0" w:firstLineChars="0"/>
        <w:jc w:val="both"/>
        <w:rPr>
          <w:rFonts w:hint="eastAsia" w:asciiTheme="minorEastAsia" w:hAnsiTheme="minorEastAsia"/>
          <w:sz w:val="28"/>
          <w:szCs w:val="28"/>
        </w:rPr>
      </w:pPr>
      <w:r>
        <w:rPr>
          <w:rFonts w:hint="eastAsia" w:asciiTheme="minorEastAsia" w:hAnsiTheme="minorEastAsia"/>
          <w:sz w:val="28"/>
          <w:szCs w:val="28"/>
        </w:rPr>
        <w:t xml:space="preserve">二级组件在中国境内生产的，其全部成本计入中国境内生产的组件成本；二级组件不在中国境内生产的，其成本不计入中国境内生产的组件成本。 </w:t>
      </w:r>
    </w:p>
    <w:p w14:paraId="355483F7">
      <w:pPr>
        <w:numPr>
          <w:ilvl w:val="0"/>
          <w:numId w:val="6"/>
        </w:numPr>
        <w:spacing w:line="360" w:lineRule="auto"/>
        <w:ind w:left="239" w:leftChars="0" w:firstLine="0" w:firstLineChars="0"/>
        <w:jc w:val="both"/>
        <w:rPr>
          <w:rFonts w:hint="eastAsia" w:asciiTheme="minorEastAsia" w:hAnsiTheme="minorEastAsia"/>
          <w:sz w:val="28"/>
          <w:szCs w:val="28"/>
        </w:rPr>
      </w:pPr>
      <w:r>
        <w:rPr>
          <w:rFonts w:hint="eastAsia" w:asciiTheme="minorEastAsia" w:hAnsiTheme="minorEastAsia"/>
          <w:sz w:val="28"/>
          <w:szCs w:val="28"/>
        </w:rPr>
        <w:t xml:space="preserve">产品总成本和组件成本以相关会计核算数据、采购合同、进货记录等为基础进行计算。 </w:t>
      </w:r>
    </w:p>
    <w:p w14:paraId="2D63820A">
      <w:pPr>
        <w:numPr>
          <w:ilvl w:val="0"/>
          <w:numId w:val="0"/>
        </w:numPr>
        <w:spacing w:line="360" w:lineRule="auto"/>
        <w:ind w:left="239" w:leftChars="0"/>
        <w:jc w:val="both"/>
        <w:rPr>
          <w:rFonts w:asciiTheme="minorEastAsia" w:hAnsiTheme="minorEastAsia"/>
          <w:sz w:val="28"/>
          <w:szCs w:val="28"/>
        </w:rPr>
      </w:pPr>
      <w:r>
        <w:rPr>
          <w:rFonts w:hint="eastAsia" w:asciiTheme="minorEastAsia" w:hAnsiTheme="minorEastAsia"/>
          <w:sz w:val="28"/>
          <w:szCs w:val="28"/>
        </w:rPr>
        <w:t>四、需要对成本核算规则予以进一步明确的其他有关事项，由财政部会同有关部门另行规定。</w:t>
      </w:r>
    </w:p>
    <w:p w14:paraId="78011155">
      <w:pPr>
        <w:spacing w:line="400" w:lineRule="exact"/>
        <w:rPr>
          <w:rFonts w:asciiTheme="minorEastAsia" w:hAnsiTheme="minorEastAsia"/>
        </w:rPr>
      </w:pPr>
    </w:p>
    <w:p w14:paraId="45139251">
      <w:pPr>
        <w:spacing w:line="400" w:lineRule="exact"/>
        <w:jc w:val="center"/>
        <w:rPr>
          <w:rFonts w:hint="eastAsia" w:asciiTheme="minorEastAsia" w:hAnsiTheme="minorEastAsia"/>
          <w:b/>
          <w:bCs/>
          <w:sz w:val="30"/>
          <w:szCs w:val="30"/>
        </w:rPr>
      </w:pPr>
    </w:p>
    <w:p w14:paraId="21E85156">
      <w:pPr>
        <w:spacing w:line="400" w:lineRule="exact"/>
        <w:jc w:val="center"/>
        <w:rPr>
          <w:rFonts w:hint="eastAsia" w:asciiTheme="minorEastAsia" w:hAnsiTheme="minorEastAsia"/>
          <w:b/>
          <w:bCs/>
          <w:sz w:val="30"/>
          <w:szCs w:val="30"/>
        </w:rPr>
      </w:pPr>
    </w:p>
    <w:p w14:paraId="0F8A23BE">
      <w:pPr>
        <w:spacing w:line="400" w:lineRule="exact"/>
        <w:jc w:val="center"/>
        <w:rPr>
          <w:rFonts w:hint="eastAsia" w:asciiTheme="minorEastAsia" w:hAnsiTheme="minorEastAsia"/>
          <w:b/>
          <w:bCs/>
          <w:sz w:val="30"/>
          <w:szCs w:val="30"/>
        </w:rPr>
      </w:pPr>
    </w:p>
    <w:p w14:paraId="65276519">
      <w:pPr>
        <w:spacing w:line="400" w:lineRule="exact"/>
        <w:jc w:val="center"/>
        <w:rPr>
          <w:rFonts w:hint="eastAsia" w:asciiTheme="minorEastAsia" w:hAnsiTheme="minorEastAsia"/>
          <w:b/>
          <w:bCs/>
          <w:sz w:val="30"/>
          <w:szCs w:val="30"/>
        </w:rPr>
      </w:pPr>
    </w:p>
    <w:p w14:paraId="4179BDC0">
      <w:pPr>
        <w:spacing w:line="400" w:lineRule="exact"/>
        <w:jc w:val="center"/>
        <w:rPr>
          <w:rFonts w:hint="eastAsia" w:asciiTheme="minorEastAsia" w:hAnsiTheme="minorEastAsia"/>
          <w:b/>
          <w:bCs/>
          <w:sz w:val="30"/>
          <w:szCs w:val="30"/>
        </w:rPr>
      </w:pPr>
    </w:p>
    <w:p w14:paraId="7095E24A">
      <w:pPr>
        <w:spacing w:line="400" w:lineRule="exact"/>
        <w:jc w:val="center"/>
        <w:rPr>
          <w:rFonts w:hint="eastAsia" w:asciiTheme="minorEastAsia" w:hAnsiTheme="minorEastAsia"/>
          <w:b/>
          <w:bCs/>
          <w:sz w:val="30"/>
          <w:szCs w:val="30"/>
        </w:rPr>
      </w:pPr>
    </w:p>
    <w:p w14:paraId="1C3A5895">
      <w:pPr>
        <w:spacing w:line="400" w:lineRule="exact"/>
        <w:jc w:val="center"/>
        <w:rPr>
          <w:rFonts w:hint="eastAsia" w:asciiTheme="minorEastAsia" w:hAnsiTheme="minorEastAsia"/>
          <w:b/>
          <w:bCs/>
          <w:sz w:val="30"/>
          <w:szCs w:val="30"/>
        </w:rPr>
      </w:pPr>
    </w:p>
    <w:p w14:paraId="7E94D8BD">
      <w:pPr>
        <w:spacing w:line="400" w:lineRule="exact"/>
        <w:jc w:val="center"/>
        <w:rPr>
          <w:rFonts w:hint="eastAsia" w:asciiTheme="minorEastAsia" w:hAnsiTheme="minorEastAsia"/>
          <w:b/>
          <w:bCs/>
          <w:sz w:val="30"/>
          <w:szCs w:val="30"/>
        </w:rPr>
      </w:pPr>
    </w:p>
    <w:p w14:paraId="2E8DADE1">
      <w:pPr>
        <w:spacing w:line="400" w:lineRule="exact"/>
        <w:jc w:val="center"/>
        <w:rPr>
          <w:rFonts w:hint="eastAsia" w:asciiTheme="minorEastAsia" w:hAnsiTheme="minorEastAsia"/>
          <w:b/>
          <w:bCs/>
          <w:sz w:val="30"/>
          <w:szCs w:val="30"/>
        </w:rPr>
      </w:pPr>
    </w:p>
    <w:p w14:paraId="0DC25B56">
      <w:pPr>
        <w:spacing w:line="400" w:lineRule="exact"/>
        <w:jc w:val="center"/>
        <w:rPr>
          <w:rFonts w:hint="eastAsia" w:asciiTheme="minorEastAsia" w:hAnsiTheme="minorEastAsia"/>
          <w:b/>
          <w:bCs/>
          <w:sz w:val="30"/>
          <w:szCs w:val="30"/>
        </w:rPr>
      </w:pPr>
    </w:p>
    <w:p w14:paraId="47B11033">
      <w:pPr>
        <w:spacing w:line="400" w:lineRule="exact"/>
        <w:jc w:val="center"/>
        <w:rPr>
          <w:rFonts w:hint="eastAsia" w:asciiTheme="minorEastAsia" w:hAnsiTheme="minorEastAsia"/>
          <w:b/>
          <w:bCs/>
          <w:sz w:val="30"/>
          <w:szCs w:val="30"/>
        </w:rPr>
      </w:pPr>
    </w:p>
    <w:p w14:paraId="68A2959D">
      <w:pPr>
        <w:spacing w:line="400" w:lineRule="exact"/>
        <w:jc w:val="center"/>
        <w:rPr>
          <w:rFonts w:hint="eastAsia" w:asciiTheme="minorEastAsia" w:hAnsiTheme="minorEastAsia"/>
          <w:b/>
          <w:bCs/>
          <w:sz w:val="30"/>
          <w:szCs w:val="30"/>
        </w:rPr>
      </w:pPr>
    </w:p>
    <w:p w14:paraId="79BE6BB2">
      <w:pPr>
        <w:spacing w:line="400" w:lineRule="exact"/>
        <w:jc w:val="center"/>
        <w:rPr>
          <w:rFonts w:hint="eastAsia" w:asciiTheme="minorEastAsia" w:hAnsiTheme="minorEastAsia"/>
          <w:b/>
          <w:bCs/>
          <w:sz w:val="30"/>
          <w:szCs w:val="30"/>
        </w:rPr>
      </w:pPr>
    </w:p>
    <w:p w14:paraId="31DF3588">
      <w:pPr>
        <w:spacing w:line="400" w:lineRule="exact"/>
        <w:jc w:val="center"/>
        <w:rPr>
          <w:rFonts w:hint="eastAsia" w:asciiTheme="minorEastAsia" w:hAnsiTheme="minorEastAsia"/>
          <w:b/>
          <w:bCs/>
          <w:sz w:val="30"/>
          <w:szCs w:val="30"/>
        </w:rPr>
      </w:pPr>
    </w:p>
    <w:p w14:paraId="22C5E78F">
      <w:pPr>
        <w:spacing w:line="400" w:lineRule="exact"/>
        <w:jc w:val="center"/>
        <w:rPr>
          <w:rFonts w:hint="eastAsia" w:asciiTheme="minorEastAsia" w:hAnsiTheme="minorEastAsia"/>
          <w:b/>
          <w:bCs/>
          <w:sz w:val="30"/>
          <w:szCs w:val="30"/>
        </w:rPr>
      </w:pPr>
    </w:p>
    <w:p w14:paraId="2ABEAA4C">
      <w:pPr>
        <w:spacing w:line="400" w:lineRule="exact"/>
        <w:jc w:val="both"/>
        <w:rPr>
          <w:rFonts w:hint="eastAsia" w:asciiTheme="minorEastAsia" w:hAnsiTheme="minorEastAsia"/>
          <w:b/>
          <w:bCs/>
          <w:sz w:val="30"/>
          <w:szCs w:val="30"/>
        </w:rPr>
      </w:pPr>
      <w:r>
        <w:rPr>
          <w:rFonts w:hint="eastAsia" w:asciiTheme="minorEastAsia" w:hAnsiTheme="minorEastAsia"/>
          <w:b/>
          <w:bCs/>
          <w:sz w:val="30"/>
          <w:szCs w:val="30"/>
        </w:rPr>
        <w:t>附件1</w:t>
      </w:r>
      <w:r>
        <w:rPr>
          <w:rFonts w:hint="eastAsia" w:asciiTheme="minorEastAsia" w:hAnsiTheme="minorEastAsia"/>
          <w:b/>
          <w:bCs/>
          <w:sz w:val="30"/>
          <w:szCs w:val="30"/>
          <w:lang w:val="en-US" w:eastAsia="zh-CN"/>
        </w:rPr>
        <w:t>3</w:t>
      </w:r>
      <w:r>
        <w:rPr>
          <w:rFonts w:hint="eastAsia" w:asciiTheme="minorEastAsia" w:hAnsiTheme="minorEastAsia"/>
          <w:b/>
          <w:bCs/>
          <w:sz w:val="30"/>
          <w:szCs w:val="30"/>
        </w:rPr>
        <w:t xml:space="preserve"> </w:t>
      </w:r>
      <w:r>
        <w:rPr>
          <w:rFonts w:hint="eastAsia" w:asciiTheme="minorEastAsia" w:hAnsiTheme="minorEastAsia"/>
          <w:b/>
          <w:bCs/>
          <w:sz w:val="30"/>
          <w:szCs w:val="30"/>
          <w:lang w:val="en-US" w:eastAsia="zh-CN"/>
        </w:rPr>
        <w:t xml:space="preserve">      </w:t>
      </w:r>
      <w:r>
        <w:rPr>
          <w:rFonts w:hint="eastAsia" w:asciiTheme="minorEastAsia" w:hAnsiTheme="minorEastAsia"/>
          <w:b/>
          <w:bCs/>
          <w:sz w:val="30"/>
          <w:szCs w:val="30"/>
        </w:rPr>
        <w:t>关于符合本国产品标准的声明函</w:t>
      </w:r>
    </w:p>
    <w:p w14:paraId="238DC9D9">
      <w:pPr>
        <w:spacing w:line="360" w:lineRule="auto"/>
        <w:ind w:firstLine="560" w:firstLineChars="200"/>
        <w:rPr>
          <w:rFonts w:hint="eastAsia" w:asciiTheme="minorEastAsia" w:hAnsiTheme="minorEastAsia"/>
          <w:sz w:val="28"/>
          <w:szCs w:val="28"/>
        </w:rPr>
      </w:pPr>
    </w:p>
    <w:p w14:paraId="0A289D37">
      <w:pPr>
        <w:spacing w:line="360" w:lineRule="auto"/>
        <w:ind w:firstLine="560" w:firstLineChars="200"/>
        <w:rPr>
          <w:rFonts w:hint="eastAsia" w:asciiTheme="minorEastAsia" w:hAnsiTheme="minorEastAsia"/>
          <w:sz w:val="28"/>
          <w:szCs w:val="28"/>
        </w:rPr>
      </w:pPr>
      <w:r>
        <w:rPr>
          <w:rFonts w:hint="eastAsia" w:asciiTheme="minorEastAsia" w:hAnsiTheme="minorEastAsia"/>
          <w:sz w:val="28"/>
          <w:szCs w:val="28"/>
        </w:rPr>
        <w:t>本公司（</w:t>
      </w:r>
      <w:r>
        <w:rPr>
          <w:rFonts w:hint="eastAsia" w:asciiTheme="minorEastAsia" w:hAnsiTheme="minorEastAsia"/>
          <w:sz w:val="28"/>
          <w:szCs w:val="28"/>
          <w:u w:val="single"/>
        </w:rPr>
        <w:t>单位</w:t>
      </w:r>
      <w:r>
        <w:rPr>
          <w:rFonts w:hint="eastAsia" w:asciiTheme="minorEastAsia" w:hAnsiTheme="minorEastAsia"/>
          <w:sz w:val="28"/>
          <w:szCs w:val="28"/>
        </w:rPr>
        <w:t>）郑重声明，根据《国务院办公厅关于在政府采购中实施本国产品标准及相关政策的通知》（国办发〔2025〕34号）的规定，本公司（</w:t>
      </w:r>
      <w:r>
        <w:rPr>
          <w:rFonts w:hint="eastAsia" w:asciiTheme="minorEastAsia" w:hAnsiTheme="minorEastAsia"/>
          <w:sz w:val="28"/>
          <w:szCs w:val="28"/>
          <w:u w:val="single"/>
        </w:rPr>
        <w:t>单位</w:t>
      </w:r>
      <w:r>
        <w:rPr>
          <w:rFonts w:hint="eastAsia" w:asciiTheme="minorEastAsia" w:hAnsiTheme="minorEastAsia"/>
          <w:sz w:val="28"/>
          <w:szCs w:val="28"/>
        </w:rPr>
        <w:t>）提供的以下产品属于本国产品。具体情况如下：</w:t>
      </w:r>
    </w:p>
    <w:p w14:paraId="2BD146A3">
      <w:pPr>
        <w:numPr>
          <w:ilvl w:val="0"/>
          <w:numId w:val="7"/>
        </w:numPr>
        <w:spacing w:line="360" w:lineRule="auto"/>
        <w:ind w:left="700" w:leftChars="0" w:firstLine="0" w:firstLineChars="0"/>
        <w:rPr>
          <w:rFonts w:hint="eastAsia" w:asciiTheme="minorEastAsia" w:hAnsiTheme="minorEastAsia"/>
          <w:sz w:val="28"/>
          <w:szCs w:val="28"/>
        </w:rPr>
      </w:pPr>
      <w:r>
        <w:rPr>
          <w:rFonts w:hint="eastAsia" w:asciiTheme="minorEastAsia" w:hAnsiTheme="minorEastAsia"/>
          <w:sz w:val="28"/>
          <w:szCs w:val="28"/>
        </w:rPr>
        <w:t>（</w:t>
      </w:r>
      <w:r>
        <w:rPr>
          <w:rFonts w:hint="eastAsia" w:asciiTheme="minorEastAsia" w:hAnsiTheme="minorEastAsia"/>
          <w:sz w:val="28"/>
          <w:szCs w:val="28"/>
          <w:u w:val="single"/>
        </w:rPr>
        <w:t>产品名称1</w:t>
      </w:r>
      <w:r>
        <w:rPr>
          <w:rFonts w:hint="eastAsia" w:asciiTheme="minorEastAsia" w:hAnsiTheme="minorEastAsia"/>
          <w:sz w:val="28"/>
          <w:szCs w:val="28"/>
        </w:rPr>
        <w:t>），生产厂为（</w:t>
      </w:r>
      <w:r>
        <w:rPr>
          <w:rFonts w:hint="eastAsia" w:asciiTheme="minorEastAsia" w:hAnsiTheme="minorEastAsia"/>
          <w:sz w:val="28"/>
          <w:szCs w:val="28"/>
          <w:u w:val="single"/>
        </w:rPr>
        <w:t>厂名</w:t>
      </w:r>
      <w:r>
        <w:rPr>
          <w:rFonts w:hint="eastAsia" w:asciiTheme="minorEastAsia" w:hAnsiTheme="minorEastAsia"/>
          <w:sz w:val="28"/>
          <w:szCs w:val="28"/>
        </w:rPr>
        <w:t>），厂址为（</w:t>
      </w:r>
      <w:r>
        <w:rPr>
          <w:rFonts w:hint="eastAsia" w:asciiTheme="minorEastAsia" w:hAnsiTheme="minorEastAsia"/>
          <w:sz w:val="28"/>
          <w:szCs w:val="28"/>
          <w:u w:val="single"/>
        </w:rPr>
        <w:t>生产厂址</w:t>
      </w:r>
      <w:r>
        <w:rPr>
          <w:rFonts w:hint="eastAsia" w:asciiTheme="minorEastAsia" w:hAnsiTheme="minorEastAsia"/>
          <w:sz w:val="28"/>
          <w:szCs w:val="28"/>
        </w:rPr>
        <w:t>）。（</w:t>
      </w:r>
      <w:r>
        <w:rPr>
          <w:rFonts w:hint="eastAsia" w:asciiTheme="minorEastAsia" w:hAnsiTheme="minorEastAsia"/>
          <w:sz w:val="28"/>
          <w:szCs w:val="28"/>
          <w:u w:val="single"/>
        </w:rPr>
        <w:t>产品名称1</w:t>
      </w:r>
      <w:r>
        <w:rPr>
          <w:rFonts w:hint="eastAsia" w:asciiTheme="minorEastAsia" w:hAnsiTheme="minorEastAsia"/>
          <w:sz w:val="28"/>
          <w:szCs w:val="28"/>
        </w:rPr>
        <w:t>）的中国境内生产的组件成本占比≥（</w:t>
      </w:r>
      <w:r>
        <w:rPr>
          <w:rFonts w:hint="eastAsia" w:asciiTheme="minorEastAsia" w:hAnsiTheme="minorEastAsia"/>
          <w:sz w:val="28"/>
          <w:szCs w:val="28"/>
          <w:u w:val="single"/>
        </w:rPr>
        <w:t>规定比例</w:t>
      </w:r>
      <w:r>
        <w:rPr>
          <w:rFonts w:hint="eastAsia" w:asciiTheme="minorEastAsia" w:hAnsiTheme="minorEastAsia"/>
          <w:sz w:val="28"/>
          <w:szCs w:val="28"/>
        </w:rPr>
        <w:t>）。（</w:t>
      </w:r>
      <w:r>
        <w:rPr>
          <w:rFonts w:hint="eastAsia" w:asciiTheme="minorEastAsia" w:hAnsiTheme="minorEastAsia"/>
          <w:sz w:val="28"/>
          <w:szCs w:val="28"/>
          <w:u w:val="single"/>
        </w:rPr>
        <w:t>产品名称1</w:t>
      </w:r>
      <w:r>
        <w:rPr>
          <w:rFonts w:hint="eastAsia" w:asciiTheme="minorEastAsia" w:hAnsiTheme="minorEastAsia"/>
          <w:sz w:val="28"/>
          <w:szCs w:val="28"/>
        </w:rPr>
        <w:t>）的（</w:t>
      </w:r>
      <w:r>
        <w:rPr>
          <w:rFonts w:hint="eastAsia" w:asciiTheme="minorEastAsia" w:hAnsiTheme="minorEastAsia"/>
          <w:sz w:val="28"/>
          <w:szCs w:val="28"/>
          <w:u w:val="single"/>
        </w:rPr>
        <w:t>关键组件</w:t>
      </w:r>
      <w:r>
        <w:rPr>
          <w:rFonts w:hint="eastAsia" w:asciiTheme="minorEastAsia" w:hAnsiTheme="minorEastAsia"/>
          <w:sz w:val="28"/>
          <w:szCs w:val="28"/>
        </w:rPr>
        <w:t>）在中国境内生产。（</w:t>
      </w:r>
      <w:r>
        <w:rPr>
          <w:rFonts w:hint="eastAsia" w:asciiTheme="minorEastAsia" w:hAnsiTheme="minorEastAsia"/>
          <w:sz w:val="28"/>
          <w:szCs w:val="28"/>
          <w:u w:val="single"/>
        </w:rPr>
        <w:t>产品名称</w:t>
      </w:r>
      <w:r>
        <w:rPr>
          <w:rFonts w:hint="eastAsia" w:asciiTheme="minorEastAsia" w:hAnsiTheme="minorEastAsia"/>
          <w:sz w:val="28"/>
          <w:szCs w:val="28"/>
        </w:rPr>
        <w:t>1）的（</w:t>
      </w:r>
      <w:r>
        <w:rPr>
          <w:rFonts w:hint="eastAsia" w:asciiTheme="minorEastAsia" w:hAnsiTheme="minorEastAsia"/>
          <w:sz w:val="28"/>
          <w:szCs w:val="28"/>
          <w:u w:val="single"/>
        </w:rPr>
        <w:t>关键工序</w:t>
      </w:r>
      <w:r>
        <w:rPr>
          <w:rFonts w:hint="eastAsia" w:asciiTheme="minorEastAsia" w:hAnsiTheme="minorEastAsia"/>
          <w:sz w:val="28"/>
          <w:szCs w:val="28"/>
        </w:rPr>
        <w:t xml:space="preserve">）在中国境内完成。 </w:t>
      </w:r>
    </w:p>
    <w:p w14:paraId="0B619601">
      <w:pPr>
        <w:numPr>
          <w:ilvl w:val="0"/>
          <w:numId w:val="7"/>
        </w:numPr>
        <w:spacing w:line="360" w:lineRule="auto"/>
        <w:ind w:left="700" w:leftChars="0" w:firstLine="0" w:firstLineChars="0"/>
        <w:rPr>
          <w:rFonts w:hint="eastAsia" w:asciiTheme="minorEastAsia" w:hAnsiTheme="minorEastAsia"/>
          <w:sz w:val="28"/>
          <w:szCs w:val="28"/>
        </w:rPr>
      </w:pPr>
      <w:r>
        <w:rPr>
          <w:rFonts w:hint="eastAsia" w:asciiTheme="minorEastAsia" w:hAnsiTheme="minorEastAsia"/>
          <w:sz w:val="28"/>
          <w:szCs w:val="28"/>
        </w:rPr>
        <w:t>（</w:t>
      </w:r>
      <w:r>
        <w:rPr>
          <w:rFonts w:hint="eastAsia" w:asciiTheme="minorEastAsia" w:hAnsiTheme="minorEastAsia"/>
          <w:sz w:val="28"/>
          <w:szCs w:val="28"/>
          <w:u w:val="single"/>
        </w:rPr>
        <w:t>产品名称2</w:t>
      </w:r>
      <w:r>
        <w:rPr>
          <w:rFonts w:hint="eastAsia" w:asciiTheme="minorEastAsia" w:hAnsiTheme="minorEastAsia"/>
          <w:sz w:val="28"/>
          <w:szCs w:val="28"/>
        </w:rPr>
        <w:t>），生产厂为（</w:t>
      </w:r>
      <w:r>
        <w:rPr>
          <w:rFonts w:hint="eastAsia" w:asciiTheme="minorEastAsia" w:hAnsiTheme="minorEastAsia"/>
          <w:sz w:val="28"/>
          <w:szCs w:val="28"/>
          <w:u w:val="single"/>
        </w:rPr>
        <w:t>厂名</w:t>
      </w:r>
      <w:r>
        <w:rPr>
          <w:rFonts w:hint="eastAsia" w:asciiTheme="minorEastAsia" w:hAnsiTheme="minorEastAsia"/>
          <w:sz w:val="28"/>
          <w:szCs w:val="28"/>
        </w:rPr>
        <w:t>），厂址为（</w:t>
      </w:r>
      <w:r>
        <w:rPr>
          <w:rFonts w:hint="eastAsia" w:asciiTheme="minorEastAsia" w:hAnsiTheme="minorEastAsia"/>
          <w:sz w:val="28"/>
          <w:szCs w:val="28"/>
          <w:u w:val="single"/>
        </w:rPr>
        <w:t>生产厂址</w:t>
      </w:r>
      <w:r>
        <w:rPr>
          <w:rFonts w:hint="eastAsia" w:asciiTheme="minorEastAsia" w:hAnsiTheme="minorEastAsia"/>
          <w:sz w:val="28"/>
          <w:szCs w:val="28"/>
        </w:rPr>
        <w:t>）。（</w:t>
      </w:r>
      <w:r>
        <w:rPr>
          <w:rFonts w:hint="eastAsia" w:asciiTheme="minorEastAsia" w:hAnsiTheme="minorEastAsia"/>
          <w:sz w:val="28"/>
          <w:szCs w:val="28"/>
          <w:u w:val="single"/>
        </w:rPr>
        <w:t>产品名称2</w:t>
      </w:r>
      <w:r>
        <w:rPr>
          <w:rFonts w:hint="eastAsia" w:asciiTheme="minorEastAsia" w:hAnsiTheme="minorEastAsia"/>
          <w:sz w:val="28"/>
          <w:szCs w:val="28"/>
        </w:rPr>
        <w:t>）的中国境内生产的组件成本占比≥（规定比例）。（</w:t>
      </w:r>
      <w:r>
        <w:rPr>
          <w:rFonts w:hint="eastAsia" w:asciiTheme="minorEastAsia" w:hAnsiTheme="minorEastAsia"/>
          <w:sz w:val="28"/>
          <w:szCs w:val="28"/>
          <w:u w:val="single"/>
        </w:rPr>
        <w:t>产品名称2</w:t>
      </w:r>
      <w:r>
        <w:rPr>
          <w:rFonts w:hint="eastAsia" w:asciiTheme="minorEastAsia" w:hAnsiTheme="minorEastAsia"/>
          <w:sz w:val="28"/>
          <w:szCs w:val="28"/>
        </w:rPr>
        <w:t>）的（关键组件）在中国境内生产。（</w:t>
      </w:r>
      <w:r>
        <w:rPr>
          <w:rFonts w:hint="eastAsia" w:asciiTheme="minorEastAsia" w:hAnsiTheme="minorEastAsia"/>
          <w:sz w:val="28"/>
          <w:szCs w:val="28"/>
          <w:u w:val="single"/>
        </w:rPr>
        <w:t>产品名称2</w:t>
      </w:r>
      <w:r>
        <w:rPr>
          <w:rFonts w:hint="eastAsia" w:asciiTheme="minorEastAsia" w:hAnsiTheme="minorEastAsia"/>
          <w:sz w:val="28"/>
          <w:szCs w:val="28"/>
        </w:rPr>
        <w:t>）的（</w:t>
      </w:r>
      <w:r>
        <w:rPr>
          <w:rFonts w:hint="eastAsia" w:asciiTheme="minorEastAsia" w:hAnsiTheme="minorEastAsia"/>
          <w:sz w:val="28"/>
          <w:szCs w:val="28"/>
          <w:u w:val="single"/>
        </w:rPr>
        <w:t>关键工序</w:t>
      </w:r>
      <w:r>
        <w:rPr>
          <w:rFonts w:hint="eastAsia" w:asciiTheme="minorEastAsia" w:hAnsiTheme="minorEastAsia"/>
          <w:sz w:val="28"/>
          <w:szCs w:val="28"/>
        </w:rPr>
        <w:t xml:space="preserve">）在中国境内完成。 </w:t>
      </w:r>
    </w:p>
    <w:p w14:paraId="4334F4AC">
      <w:pPr>
        <w:numPr>
          <w:ilvl w:val="0"/>
          <w:numId w:val="0"/>
        </w:numPr>
        <w:spacing w:line="360" w:lineRule="auto"/>
        <w:ind w:left="700" w:leftChars="0" w:firstLine="560" w:firstLineChars="200"/>
        <w:rPr>
          <w:rFonts w:hint="eastAsia" w:asciiTheme="minorEastAsia" w:hAnsiTheme="minorEastAsia"/>
          <w:sz w:val="28"/>
          <w:szCs w:val="28"/>
        </w:rPr>
      </w:pPr>
      <w:r>
        <w:rPr>
          <w:rFonts w:hint="eastAsia" w:asciiTheme="minorEastAsia" w:hAnsiTheme="minorEastAsia"/>
          <w:sz w:val="28"/>
          <w:szCs w:val="28"/>
        </w:rPr>
        <w:t xml:space="preserve"> 本公司（单位）对上述声明内容的真实性负责。如有虚假，愿承担相应法律责任。 </w:t>
      </w:r>
    </w:p>
    <w:p w14:paraId="0C0442A9">
      <w:pPr>
        <w:spacing w:line="360" w:lineRule="auto"/>
        <w:ind w:firstLine="560" w:firstLineChars="200"/>
        <w:rPr>
          <w:rFonts w:hint="eastAsia" w:asciiTheme="minorEastAsia" w:hAnsiTheme="minorEastAsia"/>
          <w:sz w:val="28"/>
          <w:szCs w:val="28"/>
        </w:rPr>
      </w:pPr>
    </w:p>
    <w:p w14:paraId="31FD0F19">
      <w:pPr>
        <w:spacing w:line="360" w:lineRule="auto"/>
        <w:ind w:firstLine="560" w:firstLineChars="200"/>
        <w:rPr>
          <w:rFonts w:hint="eastAsia" w:asciiTheme="minorEastAsia" w:hAnsiTheme="minorEastAsia"/>
          <w:sz w:val="28"/>
          <w:szCs w:val="28"/>
        </w:rPr>
      </w:pPr>
    </w:p>
    <w:p w14:paraId="2C0948BF">
      <w:pPr>
        <w:spacing w:line="360" w:lineRule="auto"/>
        <w:ind w:firstLine="560" w:firstLineChars="200"/>
        <w:rPr>
          <w:rFonts w:hint="eastAsia" w:asciiTheme="minorEastAsia" w:hAnsiTheme="minorEastAsia"/>
          <w:sz w:val="28"/>
          <w:szCs w:val="28"/>
        </w:rPr>
      </w:pPr>
      <w:r>
        <w:rPr>
          <w:rFonts w:hint="eastAsia" w:asciiTheme="minorEastAsia" w:hAnsiTheme="minorEastAsia"/>
          <w:sz w:val="28"/>
          <w:szCs w:val="28"/>
        </w:rPr>
        <w:t xml:space="preserve">公司（单位）名称（盖章）：       </w:t>
      </w:r>
    </w:p>
    <w:p w14:paraId="32C2CD8B">
      <w:pPr>
        <w:spacing w:line="360" w:lineRule="auto"/>
        <w:ind w:firstLine="560" w:firstLineChars="200"/>
        <w:rPr>
          <w:rFonts w:asciiTheme="minorEastAsia" w:hAnsiTheme="minorEastAsia"/>
          <w:sz w:val="28"/>
          <w:szCs w:val="28"/>
        </w:rPr>
      </w:pPr>
      <w:r>
        <w:rPr>
          <w:rFonts w:hint="eastAsia" w:asciiTheme="minorEastAsia" w:hAnsiTheme="minorEastAsia"/>
          <w:sz w:val="28"/>
          <w:szCs w:val="28"/>
        </w:rPr>
        <w:t>日期：　　　　　年　　月　日</w:t>
      </w:r>
    </w:p>
    <w:p w14:paraId="28BD3061">
      <w:pPr>
        <w:spacing w:line="400" w:lineRule="exact"/>
        <w:rPr>
          <w:rFonts w:asciiTheme="minorEastAsia" w:hAnsiTheme="minorEastAsia"/>
        </w:rPr>
      </w:pPr>
    </w:p>
    <w:p w14:paraId="3101C731">
      <w:pPr>
        <w:spacing w:line="400" w:lineRule="exact"/>
        <w:rPr>
          <w:rFonts w:asciiTheme="minorEastAsia" w:hAnsiTheme="minorEastAsia"/>
        </w:rPr>
      </w:pPr>
    </w:p>
    <w:p w14:paraId="6C216AFD">
      <w:pPr>
        <w:spacing w:line="400" w:lineRule="exact"/>
        <w:rPr>
          <w:rFonts w:asciiTheme="minorEastAsia" w:hAnsiTheme="minorEastAsia"/>
        </w:rPr>
      </w:pPr>
    </w:p>
    <w:p w14:paraId="772F9ADC">
      <w:pPr>
        <w:spacing w:line="400" w:lineRule="exact"/>
        <w:rPr>
          <w:rFonts w:asciiTheme="minorEastAsia" w:hAnsiTheme="minorEastAsia"/>
        </w:rPr>
      </w:pPr>
    </w:p>
    <w:p w14:paraId="0CBDE4CB">
      <w:pPr>
        <w:spacing w:line="400" w:lineRule="exact"/>
        <w:rPr>
          <w:rFonts w:asciiTheme="minorEastAsia" w:hAnsiTheme="minorEastAsia"/>
        </w:rPr>
      </w:pPr>
    </w:p>
    <w:p w14:paraId="776F7088">
      <w:pPr>
        <w:spacing w:line="400" w:lineRule="exact"/>
        <w:rPr>
          <w:rFonts w:asciiTheme="minorEastAsia" w:hAnsiTheme="minorEastAsia"/>
        </w:rPr>
      </w:pPr>
    </w:p>
    <w:p w14:paraId="24FA132C">
      <w:pPr>
        <w:spacing w:line="400" w:lineRule="exact"/>
        <w:rPr>
          <w:rFonts w:asciiTheme="minorEastAsia" w:hAnsiTheme="minorEastAsia"/>
        </w:rPr>
      </w:pPr>
    </w:p>
    <w:p w14:paraId="6A50D5A6">
      <w:pPr>
        <w:spacing w:line="400" w:lineRule="exact"/>
        <w:rPr>
          <w:rFonts w:asciiTheme="minorEastAsia" w:hAnsiTheme="minorEastAsia"/>
        </w:rPr>
      </w:pPr>
    </w:p>
    <w:p w14:paraId="6D85A57F">
      <w:pPr>
        <w:spacing w:line="400" w:lineRule="exact"/>
        <w:jc w:val="center"/>
        <w:rPr>
          <w:rFonts w:asciiTheme="minorEastAsia" w:hAnsiTheme="minorEastAsia"/>
        </w:rPr>
      </w:pPr>
    </w:p>
    <w:sectPr>
      <w:footerReference r:id="rId3" w:type="default"/>
      <w:pgSz w:w="11906" w:h="16838"/>
      <w:pgMar w:top="1247" w:right="1304" w:bottom="1247" w:left="1304"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20F0302020204030204"/>
    <w:charset w:val="00"/>
    <w:family w:val="swiss"/>
    <w:pitch w:val="default"/>
    <w:sig w:usb0="00000000" w:usb1="00000000" w:usb2="00000000" w:usb3="00000000" w:csb0="0000019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S Gothic">
    <w:panose1 w:val="020B0609070205080204"/>
    <w:charset w:val="80"/>
    <w:family w:val="modern"/>
    <w:pitch w:val="default"/>
    <w:sig w:usb0="E00002FF" w:usb1="6AC7FDFB" w:usb2="00000012" w:usb3="00000000" w:csb0="4002009F" w:csb1="DFD7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Schoolbook">
    <w:altName w:val="Segoe Print"/>
    <w:panose1 w:val="02040604050505020304"/>
    <w:charset w:val="00"/>
    <w:family w:val="roma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MS Mincho">
    <w:panose1 w:val="02020609040205080304"/>
    <w:charset w:val="80"/>
    <w:family w:val="modern"/>
    <w:pitch w:val="default"/>
    <w:sig w:usb0="E00002FF" w:usb1="6AC7FDFB" w:usb2="00000012" w:usb3="00000000" w:csb0="4002009F" w:csb1="DFD70000"/>
  </w:font>
  <w:font w:name="华康简魏碑">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2AF" w:usb1="01D77CFB" w:usb2="00000012" w:usb3="00000000" w:csb0="00080001"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方正仿宋_GBK">
    <w:altName w:val="微软雅黑"/>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0725599"/>
    </w:sdtPr>
    <w:sdtContent>
      <w:p w14:paraId="52E91248">
        <w:pPr>
          <w:pStyle w:val="23"/>
          <w:jc w:val="right"/>
        </w:pPr>
        <w:r>
          <w:fldChar w:fldCharType="begin"/>
        </w:r>
        <w:r>
          <w:instrText xml:space="preserve"> PAGE   \* MERGEFORMAT </w:instrText>
        </w:r>
        <w:r>
          <w:fldChar w:fldCharType="separate"/>
        </w:r>
        <w:r>
          <w:rPr>
            <w:lang w:val="zh-CN"/>
          </w:rPr>
          <w:t>1</w:t>
        </w:r>
        <w:r>
          <w:rPr>
            <w:lang w:val="zh-CN"/>
          </w:rPr>
          <w:fldChar w:fldCharType="end"/>
        </w:r>
      </w:p>
    </w:sdtContent>
  </w:sdt>
  <w:p w14:paraId="22341517">
    <w:pPr>
      <w:pStyle w:val="2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6E8639"/>
    <w:multiLevelType w:val="singleLevel"/>
    <w:tmpl w:val="816E8639"/>
    <w:lvl w:ilvl="0" w:tentative="0">
      <w:start w:val="1"/>
      <w:numFmt w:val="decimal"/>
      <w:lvlText w:val="%1."/>
      <w:lvlJc w:val="left"/>
      <w:pPr>
        <w:tabs>
          <w:tab w:val="left" w:pos="312"/>
        </w:tabs>
        <w:ind w:left="700" w:leftChars="0" w:firstLine="0" w:firstLineChars="0"/>
      </w:pPr>
    </w:lvl>
  </w:abstractNum>
  <w:abstractNum w:abstractNumId="1">
    <w:nsid w:val="8E4402A6"/>
    <w:multiLevelType w:val="singleLevel"/>
    <w:tmpl w:val="8E4402A6"/>
    <w:lvl w:ilvl="0" w:tentative="0">
      <w:start w:val="1"/>
      <w:numFmt w:val="chineseCounting"/>
      <w:suff w:val="nothing"/>
      <w:lvlText w:val="%1、"/>
      <w:lvlJc w:val="left"/>
      <w:pPr>
        <w:ind w:left="239" w:leftChars="0" w:firstLine="0" w:firstLineChars="0"/>
      </w:pPr>
      <w:rPr>
        <w:rFonts w:hint="eastAsia"/>
      </w:rPr>
    </w:lvl>
  </w:abstractNum>
  <w:abstractNum w:abstractNumId="2">
    <w:nsid w:val="BF205925"/>
    <w:multiLevelType w:val="multilevel"/>
    <w:tmpl w:val="BF205925"/>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bullet"/>
      <w:pStyle w:val="228"/>
      <w:lvlText w:val=""/>
      <w:lvlJc w:val="left"/>
      <w:pPr>
        <w:tabs>
          <w:tab w:val="left" w:pos="360"/>
        </w:tabs>
        <w:ind w:left="360" w:hanging="360"/>
      </w:pPr>
      <w:rPr>
        <w:rFonts w:hint="default" w:ascii="Symbol" w:hAnsi="Symbol"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5">
    <w:nsid w:val="50246BF7"/>
    <w:multiLevelType w:val="singleLevel"/>
    <w:tmpl w:val="50246BF7"/>
    <w:lvl w:ilvl="0" w:tentative="0">
      <w:start w:val="5"/>
      <w:numFmt w:val="decimal"/>
      <w:suff w:val="nothing"/>
      <w:lvlText w:val="%1、"/>
      <w:lvlJc w:val="left"/>
    </w:lvl>
  </w:abstractNum>
  <w:abstractNum w:abstractNumId="6">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6"/>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DDB"/>
    <w:rsid w:val="00090C2D"/>
    <w:rsid w:val="00172A3A"/>
    <w:rsid w:val="001A2CC8"/>
    <w:rsid w:val="001F2C86"/>
    <w:rsid w:val="0023680A"/>
    <w:rsid w:val="002A6F38"/>
    <w:rsid w:val="00384455"/>
    <w:rsid w:val="004E23A3"/>
    <w:rsid w:val="0050203C"/>
    <w:rsid w:val="00581DA6"/>
    <w:rsid w:val="0059426C"/>
    <w:rsid w:val="005E3020"/>
    <w:rsid w:val="00607218"/>
    <w:rsid w:val="0070395C"/>
    <w:rsid w:val="007164C7"/>
    <w:rsid w:val="007360AD"/>
    <w:rsid w:val="00834522"/>
    <w:rsid w:val="0083604E"/>
    <w:rsid w:val="0086601B"/>
    <w:rsid w:val="00882E0C"/>
    <w:rsid w:val="008869B9"/>
    <w:rsid w:val="008D06EA"/>
    <w:rsid w:val="00973F5C"/>
    <w:rsid w:val="00986A92"/>
    <w:rsid w:val="00991ADD"/>
    <w:rsid w:val="00A27DDB"/>
    <w:rsid w:val="00AA4809"/>
    <w:rsid w:val="00AD6D54"/>
    <w:rsid w:val="00B8106A"/>
    <w:rsid w:val="00BA4495"/>
    <w:rsid w:val="00C65F14"/>
    <w:rsid w:val="00C924C7"/>
    <w:rsid w:val="00E72769"/>
    <w:rsid w:val="00E812A5"/>
    <w:rsid w:val="00E945E3"/>
    <w:rsid w:val="00F24D80"/>
    <w:rsid w:val="04244F74"/>
    <w:rsid w:val="04D37589"/>
    <w:rsid w:val="062369DF"/>
    <w:rsid w:val="07635D6C"/>
    <w:rsid w:val="09830508"/>
    <w:rsid w:val="0A6F565E"/>
    <w:rsid w:val="0CF01E78"/>
    <w:rsid w:val="21DE2D62"/>
    <w:rsid w:val="259F2E44"/>
    <w:rsid w:val="2D916765"/>
    <w:rsid w:val="3599165E"/>
    <w:rsid w:val="39537D75"/>
    <w:rsid w:val="39D52E80"/>
    <w:rsid w:val="3C395A2A"/>
    <w:rsid w:val="42366486"/>
    <w:rsid w:val="45575091"/>
    <w:rsid w:val="49B007B5"/>
    <w:rsid w:val="4BB70887"/>
    <w:rsid w:val="4EA533B8"/>
    <w:rsid w:val="4F74239C"/>
    <w:rsid w:val="50801DCA"/>
    <w:rsid w:val="52CC08C8"/>
    <w:rsid w:val="56AB0D99"/>
    <w:rsid w:val="5B834092"/>
    <w:rsid w:val="5F3B6A32"/>
    <w:rsid w:val="61DE2022"/>
    <w:rsid w:val="63EB41BF"/>
    <w:rsid w:val="65764C68"/>
    <w:rsid w:val="686B0398"/>
    <w:rsid w:val="691B590A"/>
    <w:rsid w:val="74DF70F9"/>
    <w:rsid w:val="77476464"/>
    <w:rsid w:val="7FCF5AB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iPriority="99"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2">
    <w:name w:val="heading 1"/>
    <w:basedOn w:val="1"/>
    <w:next w:val="1"/>
    <w:link w:val="207"/>
    <w:qFormat/>
    <w:uiPriority w:val="0"/>
    <w:pPr>
      <w:keepNext/>
      <w:keepLines/>
      <w:numPr>
        <w:ilvl w:val="0"/>
        <w:numId w:val="1"/>
      </w:numPr>
      <w:spacing w:before="120" w:line="360" w:lineRule="auto"/>
      <w:ind w:firstLine="200"/>
      <w:outlineLvl w:val="0"/>
    </w:pPr>
    <w:rPr>
      <w:rFonts w:ascii="Times New Roman" w:hAnsi="Times New Roman" w:eastAsia="黑体" w:cs="Times New Roman"/>
      <w:b/>
      <w:sz w:val="28"/>
      <w:szCs w:val="20"/>
    </w:rPr>
  </w:style>
  <w:style w:type="paragraph" w:styleId="3">
    <w:name w:val="heading 2"/>
    <w:basedOn w:val="1"/>
    <w:next w:val="1"/>
    <w:link w:val="212"/>
    <w:unhideWhenUsed/>
    <w:qFormat/>
    <w:uiPriority w:val="0"/>
    <w:pPr>
      <w:keepNext/>
      <w:keepLines/>
      <w:spacing w:before="260" w:after="260" w:line="416" w:lineRule="auto"/>
      <w:ind w:firstLine="200"/>
      <w:outlineLvl w:val="1"/>
    </w:pPr>
    <w:rPr>
      <w:rFonts w:asciiTheme="majorHAnsi" w:hAnsiTheme="majorHAnsi" w:eastAsiaTheme="majorEastAsia" w:cstheme="majorBidi"/>
      <w:b/>
      <w:bCs/>
      <w:sz w:val="32"/>
      <w:szCs w:val="32"/>
    </w:rPr>
  </w:style>
  <w:style w:type="paragraph" w:styleId="4">
    <w:name w:val="heading 3"/>
    <w:basedOn w:val="1"/>
    <w:next w:val="1"/>
    <w:link w:val="218"/>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21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5"/>
    <w:next w:val="1"/>
    <w:link w:val="220"/>
    <w:unhideWhenUsed/>
    <w:qFormat/>
    <w:uiPriority w:val="0"/>
    <w:pPr>
      <w:spacing w:before="0" w:after="0" w:line="360" w:lineRule="auto"/>
      <w:jc w:val="left"/>
      <w:outlineLvl w:val="4"/>
    </w:pPr>
  </w:style>
  <w:style w:type="paragraph" w:styleId="7">
    <w:name w:val="heading 6"/>
    <w:basedOn w:val="6"/>
    <w:next w:val="1"/>
    <w:link w:val="221"/>
    <w:unhideWhenUsed/>
    <w:qFormat/>
    <w:uiPriority w:val="9"/>
    <w:pPr>
      <w:outlineLvl w:val="5"/>
    </w:pPr>
    <w:rPr>
      <w:sz w:val="24"/>
      <w:szCs w:val="24"/>
    </w:rPr>
  </w:style>
  <w:style w:type="paragraph" w:styleId="8">
    <w:name w:val="heading 7"/>
    <w:basedOn w:val="7"/>
    <w:next w:val="1"/>
    <w:link w:val="222"/>
    <w:unhideWhenUsed/>
    <w:qFormat/>
    <w:uiPriority w:val="9"/>
    <w:pPr>
      <w:spacing w:before="40"/>
      <w:outlineLvl w:val="6"/>
    </w:pPr>
  </w:style>
  <w:style w:type="paragraph" w:styleId="9">
    <w:name w:val="heading 8"/>
    <w:basedOn w:val="8"/>
    <w:next w:val="1"/>
    <w:link w:val="223"/>
    <w:unhideWhenUsed/>
    <w:qFormat/>
    <w:uiPriority w:val="9"/>
    <w:pPr>
      <w:spacing w:before="0"/>
      <w:outlineLvl w:val="7"/>
    </w:pPr>
  </w:style>
  <w:style w:type="paragraph" w:styleId="10">
    <w:name w:val="heading 9"/>
    <w:basedOn w:val="9"/>
    <w:next w:val="1"/>
    <w:link w:val="224"/>
    <w:unhideWhenUsed/>
    <w:qFormat/>
    <w:uiPriority w:val="9"/>
    <w:pPr>
      <w:spacing w:before="40"/>
      <w:outlineLvl w:val="8"/>
    </w:p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Body Text"/>
    <w:basedOn w:val="1"/>
    <w:next w:val="1"/>
    <w:unhideWhenUsed/>
    <w:qFormat/>
    <w:uiPriority w:val="99"/>
    <w:pPr>
      <w:spacing w:after="120"/>
    </w:pPr>
  </w:style>
  <w:style w:type="paragraph" w:styleId="14">
    <w:name w:val="Body Text Indent"/>
    <w:basedOn w:val="1"/>
    <w:next w:val="15"/>
    <w:link w:val="225"/>
    <w:semiHidden/>
    <w:unhideWhenUsed/>
    <w:qFormat/>
    <w:uiPriority w:val="99"/>
    <w:pPr>
      <w:spacing w:after="120" w:line="360" w:lineRule="auto"/>
      <w:ind w:left="420" w:firstLine="488"/>
    </w:pPr>
    <w:rPr>
      <w:sz w:val="24"/>
      <w:szCs w:val="24"/>
    </w:rPr>
  </w:style>
  <w:style w:type="paragraph" w:styleId="15">
    <w:name w:val="envelope return"/>
    <w:basedOn w:val="1"/>
    <w:qFormat/>
    <w:uiPriority w:val="0"/>
    <w:pPr>
      <w:spacing w:line="360" w:lineRule="auto"/>
      <w:ind w:firstLine="200"/>
    </w:pPr>
    <w:rPr>
      <w:rFonts w:ascii="Arial" w:hAnsi="Arial" w:eastAsia="仿宋_GB2312" w:cs="Arial"/>
      <w:sz w:val="24"/>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100"/>
      <w:ind w:left="482" w:firstLine="488"/>
    </w:pPr>
    <w:rPr>
      <w:sz w:val="24"/>
      <w:szCs w:val="24"/>
    </w:rPr>
  </w:style>
  <w:style w:type="paragraph" w:styleId="18">
    <w:name w:val="Plain Text"/>
    <w:basedOn w:val="1"/>
    <w:link w:val="215"/>
    <w:qFormat/>
    <w:uiPriority w:val="0"/>
    <w:rPr>
      <w:rFonts w:ascii="宋体" w:hAnsi="Courier New" w:eastAsia="宋体" w:cs="Times New Roman"/>
      <w:szCs w:val="20"/>
    </w:rPr>
  </w:style>
  <w:style w:type="paragraph" w:styleId="19">
    <w:name w:val="toc 8"/>
    <w:basedOn w:val="1"/>
    <w:next w:val="1"/>
    <w:unhideWhenUsed/>
    <w:uiPriority w:val="39"/>
    <w:pPr>
      <w:spacing w:after="57"/>
      <w:ind w:left="1984"/>
    </w:pPr>
  </w:style>
  <w:style w:type="paragraph" w:styleId="20">
    <w:name w:val="Date"/>
    <w:basedOn w:val="1"/>
    <w:next w:val="1"/>
    <w:link w:val="211"/>
    <w:unhideWhenUsed/>
    <w:qFormat/>
    <w:uiPriority w:val="99"/>
    <w:pPr>
      <w:ind w:left="100"/>
    </w:pPr>
  </w:style>
  <w:style w:type="paragraph" w:styleId="21">
    <w:name w:val="endnote text"/>
    <w:basedOn w:val="1"/>
    <w:link w:val="200"/>
    <w:semiHidden/>
    <w:unhideWhenUsed/>
    <w:qFormat/>
    <w:uiPriority w:val="99"/>
    <w:rPr>
      <w:sz w:val="20"/>
    </w:rPr>
  </w:style>
  <w:style w:type="paragraph" w:styleId="22">
    <w:name w:val="Balloon Text"/>
    <w:basedOn w:val="1"/>
    <w:link w:val="216"/>
    <w:semiHidden/>
    <w:unhideWhenUsed/>
    <w:qFormat/>
    <w:uiPriority w:val="99"/>
    <w:rPr>
      <w:sz w:val="18"/>
      <w:szCs w:val="18"/>
    </w:rPr>
  </w:style>
  <w:style w:type="paragraph" w:styleId="23">
    <w:name w:val="footer"/>
    <w:basedOn w:val="1"/>
    <w:link w:val="205"/>
    <w:unhideWhenUsed/>
    <w:qFormat/>
    <w:uiPriority w:val="99"/>
    <w:pPr>
      <w:tabs>
        <w:tab w:val="center" w:pos="4153"/>
        <w:tab w:val="right" w:pos="8306"/>
      </w:tabs>
      <w:jc w:val="left"/>
    </w:pPr>
    <w:rPr>
      <w:sz w:val="18"/>
      <w:szCs w:val="18"/>
    </w:rPr>
  </w:style>
  <w:style w:type="paragraph" w:styleId="24">
    <w:name w:val="header"/>
    <w:basedOn w:val="1"/>
    <w:link w:val="204"/>
    <w:unhideWhenUsed/>
    <w:qFormat/>
    <w:uiPriority w:val="99"/>
    <w:pPr>
      <w:pBdr>
        <w:bottom w:val="single" w:color="auto" w:sz="6" w:space="1"/>
      </w:pBdr>
      <w:tabs>
        <w:tab w:val="center" w:pos="4153"/>
        <w:tab w:val="right" w:pos="8306"/>
      </w:tabs>
      <w:jc w:val="center"/>
    </w:pPr>
    <w:rPr>
      <w:sz w:val="18"/>
      <w:szCs w:val="18"/>
    </w:rPr>
  </w:style>
  <w:style w:type="paragraph" w:styleId="25">
    <w:name w:val="toc 1"/>
    <w:basedOn w:val="1"/>
    <w:next w:val="1"/>
    <w:unhideWhenUsed/>
    <w:qFormat/>
    <w:uiPriority w:val="39"/>
    <w:pPr>
      <w:tabs>
        <w:tab w:val="right" w:leader="dot" w:pos="9060"/>
      </w:tabs>
      <w:spacing w:after="100"/>
      <w:ind w:firstLine="488"/>
    </w:pPr>
    <w:rPr>
      <w:b/>
      <w:sz w:val="24"/>
      <w:szCs w:val="24"/>
    </w:rPr>
  </w:style>
  <w:style w:type="paragraph" w:styleId="26">
    <w:name w:val="toc 4"/>
    <w:basedOn w:val="1"/>
    <w:next w:val="1"/>
    <w:unhideWhenUsed/>
    <w:qFormat/>
    <w:uiPriority w:val="39"/>
    <w:pPr>
      <w:spacing w:after="57"/>
      <w:ind w:left="850"/>
    </w:pPr>
  </w:style>
  <w:style w:type="paragraph" w:styleId="27">
    <w:name w:val="Subtitle"/>
    <w:basedOn w:val="1"/>
    <w:next w:val="1"/>
    <w:link w:val="66"/>
    <w:qFormat/>
    <w:uiPriority w:val="11"/>
    <w:pPr>
      <w:spacing w:before="200" w:after="200"/>
    </w:pPr>
    <w:rPr>
      <w:sz w:val="24"/>
      <w:szCs w:val="24"/>
    </w:rPr>
  </w:style>
  <w:style w:type="paragraph" w:styleId="28">
    <w:name w:val="footnote text"/>
    <w:basedOn w:val="1"/>
    <w:link w:val="199"/>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tabs>
        <w:tab w:val="right" w:leader="dot" w:pos="9060"/>
      </w:tabs>
      <w:spacing w:after="100"/>
      <w:ind w:left="238" w:firstLine="488"/>
    </w:pPr>
    <w:rPr>
      <w:sz w:val="24"/>
      <w:szCs w:val="24"/>
    </w:rPr>
  </w:style>
  <w:style w:type="paragraph" w:styleId="32">
    <w:name w:val="toc 9"/>
    <w:basedOn w:val="1"/>
    <w:next w:val="1"/>
    <w:unhideWhenUsed/>
    <w:qFormat/>
    <w:uiPriority w:val="39"/>
    <w:pPr>
      <w:spacing w:after="57"/>
      <w:ind w:left="2268"/>
    </w:pPr>
  </w:style>
  <w:style w:type="paragraph" w:styleId="33">
    <w:name w:val="Normal (Web)"/>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34">
    <w:name w:val="Title"/>
    <w:basedOn w:val="1"/>
    <w:next w:val="1"/>
    <w:link w:val="65"/>
    <w:qFormat/>
    <w:uiPriority w:val="10"/>
    <w:pPr>
      <w:spacing w:before="300" w:after="200"/>
      <w:contextualSpacing/>
    </w:pPr>
    <w:rPr>
      <w:sz w:val="48"/>
      <w:szCs w:val="48"/>
    </w:rPr>
  </w:style>
  <w:style w:type="paragraph" w:styleId="35">
    <w:name w:val="Body Text First Indent"/>
    <w:basedOn w:val="13"/>
    <w:unhideWhenUsed/>
    <w:qFormat/>
    <w:uiPriority w:val="99"/>
    <w:pPr>
      <w:ind w:firstLine="420"/>
    </w:pPr>
    <w:rPr>
      <w:rFonts w:ascii="Times New Roman" w:hAnsi="Times New Roman" w:eastAsia="宋体" w:cs="Times New Roman"/>
      <w:szCs w:val="24"/>
    </w:rPr>
  </w:style>
  <w:style w:type="paragraph" w:styleId="36">
    <w:name w:val="Body Text First Indent 2"/>
    <w:basedOn w:val="14"/>
    <w:unhideWhenUsed/>
    <w:qFormat/>
    <w:uiPriority w:val="0"/>
    <w:pPr>
      <w:spacing w:line="240" w:lineRule="auto"/>
      <w:ind w:firstLine="200"/>
    </w:pPr>
    <w:rPr>
      <w:rFonts w:ascii="仿宋_GB2312" w:eastAsia="仿宋_GB2312"/>
    </w:rPr>
  </w:style>
  <w:style w:type="table" w:styleId="38">
    <w:name w:val="Table Grid"/>
    <w:basedOn w:val="3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22"/>
    <w:rPr>
      <w:b/>
      <w:bCs/>
    </w:rPr>
  </w:style>
  <w:style w:type="character" w:styleId="41">
    <w:name w:val="endnote reference"/>
    <w:basedOn w:val="39"/>
    <w:semiHidden/>
    <w:unhideWhenUsed/>
    <w:qFormat/>
    <w:uiPriority w:val="99"/>
    <w:rPr>
      <w:vertAlign w:val="superscript"/>
    </w:rPr>
  </w:style>
  <w:style w:type="character" w:styleId="42">
    <w:name w:val="page number"/>
    <w:basedOn w:val="39"/>
    <w:qFormat/>
    <w:uiPriority w:val="0"/>
  </w:style>
  <w:style w:type="character" w:styleId="43">
    <w:name w:val="FollowedHyperlink"/>
    <w:basedOn w:val="39"/>
    <w:semiHidden/>
    <w:unhideWhenUsed/>
    <w:qFormat/>
    <w:uiPriority w:val="99"/>
    <w:rPr>
      <w:color w:val="800080"/>
      <w:u w:val="none"/>
    </w:rPr>
  </w:style>
  <w:style w:type="character" w:styleId="44">
    <w:name w:val="Emphasis"/>
    <w:basedOn w:val="39"/>
    <w:qFormat/>
    <w:uiPriority w:val="20"/>
    <w:rPr>
      <w:b/>
      <w:bCs/>
    </w:rPr>
  </w:style>
  <w:style w:type="character" w:styleId="45">
    <w:name w:val="HTML Definition"/>
    <w:basedOn w:val="39"/>
    <w:semiHidden/>
    <w:unhideWhenUsed/>
    <w:qFormat/>
    <w:uiPriority w:val="99"/>
  </w:style>
  <w:style w:type="character" w:styleId="46">
    <w:name w:val="HTML Typewriter"/>
    <w:basedOn w:val="39"/>
    <w:semiHidden/>
    <w:unhideWhenUsed/>
    <w:qFormat/>
    <w:uiPriority w:val="99"/>
    <w:rPr>
      <w:rFonts w:ascii="monospace" w:hAnsi="monospace" w:eastAsia="monospace" w:cs="monospace"/>
      <w:sz w:val="20"/>
    </w:rPr>
  </w:style>
  <w:style w:type="character" w:styleId="47">
    <w:name w:val="HTML Acronym"/>
    <w:basedOn w:val="39"/>
    <w:semiHidden/>
    <w:unhideWhenUsed/>
    <w:qFormat/>
    <w:uiPriority w:val="99"/>
  </w:style>
  <w:style w:type="character" w:styleId="48">
    <w:name w:val="HTML Variable"/>
    <w:basedOn w:val="39"/>
    <w:semiHidden/>
    <w:unhideWhenUsed/>
    <w:qFormat/>
    <w:uiPriority w:val="99"/>
  </w:style>
  <w:style w:type="character" w:styleId="49">
    <w:name w:val="Hyperlink"/>
    <w:unhideWhenUsed/>
    <w:qFormat/>
    <w:uiPriority w:val="99"/>
    <w:rPr>
      <w:color w:val="0563C1"/>
      <w:u w:val="single"/>
    </w:rPr>
  </w:style>
  <w:style w:type="character" w:styleId="50">
    <w:name w:val="HTML Code"/>
    <w:basedOn w:val="39"/>
    <w:semiHidden/>
    <w:unhideWhenUsed/>
    <w:qFormat/>
    <w:uiPriority w:val="99"/>
    <w:rPr>
      <w:rFonts w:hint="default" w:ascii="monospace" w:hAnsi="monospace" w:eastAsia="monospace" w:cs="monospace"/>
      <w:sz w:val="20"/>
    </w:rPr>
  </w:style>
  <w:style w:type="character" w:styleId="51">
    <w:name w:val="HTML Cite"/>
    <w:basedOn w:val="39"/>
    <w:semiHidden/>
    <w:unhideWhenUsed/>
    <w:qFormat/>
    <w:uiPriority w:val="99"/>
  </w:style>
  <w:style w:type="character" w:styleId="52">
    <w:name w:val="footnote reference"/>
    <w:basedOn w:val="39"/>
    <w:unhideWhenUsed/>
    <w:qFormat/>
    <w:uiPriority w:val="99"/>
    <w:rPr>
      <w:vertAlign w:val="superscript"/>
    </w:rPr>
  </w:style>
  <w:style w:type="character" w:styleId="53">
    <w:name w:val="HTML Keyboard"/>
    <w:basedOn w:val="39"/>
    <w:semiHidden/>
    <w:unhideWhenUsed/>
    <w:qFormat/>
    <w:uiPriority w:val="99"/>
    <w:rPr>
      <w:rFonts w:hint="default" w:ascii="monospace" w:hAnsi="monospace" w:eastAsia="monospace" w:cs="monospace"/>
      <w:sz w:val="20"/>
    </w:rPr>
  </w:style>
  <w:style w:type="character" w:styleId="54">
    <w:name w:val="HTML Sample"/>
    <w:basedOn w:val="39"/>
    <w:semiHidden/>
    <w:unhideWhenUsed/>
    <w:qFormat/>
    <w:uiPriority w:val="99"/>
    <w:rPr>
      <w:rFonts w:hint="default" w:ascii="monospace" w:hAnsi="monospace" w:eastAsia="monospace" w:cs="monospace"/>
    </w:rPr>
  </w:style>
  <w:style w:type="character" w:customStyle="1" w:styleId="55">
    <w:name w:val="Heading 1 Char"/>
    <w:basedOn w:val="39"/>
    <w:qFormat/>
    <w:uiPriority w:val="9"/>
    <w:rPr>
      <w:rFonts w:ascii="Arial" w:hAnsi="Arial" w:eastAsia="Arial" w:cs="Arial"/>
      <w:sz w:val="40"/>
      <w:szCs w:val="40"/>
    </w:rPr>
  </w:style>
  <w:style w:type="character" w:customStyle="1" w:styleId="56">
    <w:name w:val="Heading 2 Char"/>
    <w:basedOn w:val="39"/>
    <w:qFormat/>
    <w:uiPriority w:val="9"/>
    <w:rPr>
      <w:rFonts w:ascii="Arial" w:hAnsi="Arial" w:eastAsia="Arial" w:cs="Arial"/>
      <w:sz w:val="34"/>
    </w:rPr>
  </w:style>
  <w:style w:type="character" w:customStyle="1" w:styleId="57">
    <w:name w:val="Heading 3 Char"/>
    <w:basedOn w:val="39"/>
    <w:qFormat/>
    <w:uiPriority w:val="9"/>
    <w:rPr>
      <w:rFonts w:ascii="Arial" w:hAnsi="Arial" w:eastAsia="Arial" w:cs="Arial"/>
      <w:sz w:val="30"/>
      <w:szCs w:val="30"/>
    </w:rPr>
  </w:style>
  <w:style w:type="character" w:customStyle="1" w:styleId="58">
    <w:name w:val="Heading 4 Char"/>
    <w:basedOn w:val="39"/>
    <w:qFormat/>
    <w:uiPriority w:val="9"/>
    <w:rPr>
      <w:rFonts w:ascii="Arial" w:hAnsi="Arial" w:eastAsia="Arial" w:cs="Arial"/>
      <w:b/>
      <w:bCs/>
      <w:sz w:val="26"/>
      <w:szCs w:val="26"/>
    </w:rPr>
  </w:style>
  <w:style w:type="character" w:customStyle="1" w:styleId="59">
    <w:name w:val="Heading 5 Char"/>
    <w:basedOn w:val="39"/>
    <w:qFormat/>
    <w:uiPriority w:val="9"/>
    <w:rPr>
      <w:rFonts w:ascii="Arial" w:hAnsi="Arial" w:eastAsia="Arial" w:cs="Arial"/>
      <w:b/>
      <w:bCs/>
      <w:sz w:val="24"/>
      <w:szCs w:val="24"/>
    </w:rPr>
  </w:style>
  <w:style w:type="character" w:customStyle="1" w:styleId="60">
    <w:name w:val="Heading 6 Char"/>
    <w:basedOn w:val="39"/>
    <w:qFormat/>
    <w:uiPriority w:val="9"/>
    <w:rPr>
      <w:rFonts w:ascii="Arial" w:hAnsi="Arial" w:eastAsia="Arial" w:cs="Arial"/>
      <w:b/>
      <w:bCs/>
      <w:sz w:val="22"/>
      <w:szCs w:val="22"/>
    </w:rPr>
  </w:style>
  <w:style w:type="character" w:customStyle="1" w:styleId="61">
    <w:name w:val="Heading 7 Char"/>
    <w:basedOn w:val="39"/>
    <w:qFormat/>
    <w:uiPriority w:val="9"/>
    <w:rPr>
      <w:rFonts w:ascii="Arial" w:hAnsi="Arial" w:eastAsia="Arial" w:cs="Arial"/>
      <w:b/>
      <w:bCs/>
      <w:i/>
      <w:iCs/>
      <w:sz w:val="22"/>
      <w:szCs w:val="22"/>
    </w:rPr>
  </w:style>
  <w:style w:type="character" w:customStyle="1" w:styleId="62">
    <w:name w:val="Heading 8 Char"/>
    <w:basedOn w:val="39"/>
    <w:qFormat/>
    <w:uiPriority w:val="9"/>
    <w:rPr>
      <w:rFonts w:ascii="Arial" w:hAnsi="Arial" w:eastAsia="Arial" w:cs="Arial"/>
      <w:i/>
      <w:iCs/>
      <w:sz w:val="22"/>
      <w:szCs w:val="22"/>
    </w:rPr>
  </w:style>
  <w:style w:type="character" w:customStyle="1" w:styleId="63">
    <w:name w:val="Heading 9 Char"/>
    <w:basedOn w:val="39"/>
    <w:qFormat/>
    <w:uiPriority w:val="9"/>
    <w:rPr>
      <w:rFonts w:ascii="Arial" w:hAnsi="Arial" w:eastAsia="Arial" w:cs="Arial"/>
      <w:i/>
      <w:iCs/>
      <w:sz w:val="21"/>
      <w:szCs w:val="21"/>
    </w:rPr>
  </w:style>
  <w:style w:type="paragraph" w:styleId="64">
    <w:name w:val="No Spacing"/>
    <w:qFormat/>
    <w:uiPriority w:val="1"/>
    <w:rPr>
      <w:rFonts w:ascii="Times New Roman" w:hAnsi="Times New Roman" w:eastAsia="宋体" w:cs="Times New Roman"/>
      <w:lang w:val="en-US" w:eastAsia="zh-CN" w:bidi="ar-SA"/>
    </w:rPr>
  </w:style>
  <w:style w:type="character" w:customStyle="1" w:styleId="65">
    <w:name w:val="标题 Char"/>
    <w:basedOn w:val="39"/>
    <w:link w:val="34"/>
    <w:qFormat/>
    <w:uiPriority w:val="10"/>
    <w:rPr>
      <w:sz w:val="48"/>
      <w:szCs w:val="48"/>
    </w:rPr>
  </w:style>
  <w:style w:type="character" w:customStyle="1" w:styleId="66">
    <w:name w:val="副标题 Char"/>
    <w:basedOn w:val="39"/>
    <w:link w:val="27"/>
    <w:qFormat/>
    <w:uiPriority w:val="11"/>
    <w:rPr>
      <w:sz w:val="24"/>
      <w:szCs w:val="24"/>
    </w:rPr>
  </w:style>
  <w:style w:type="paragraph" w:styleId="67">
    <w:name w:val="Quote"/>
    <w:basedOn w:val="1"/>
    <w:next w:val="1"/>
    <w:link w:val="68"/>
    <w:qFormat/>
    <w:uiPriority w:val="29"/>
    <w:pPr>
      <w:ind w:left="720" w:right="720"/>
    </w:pPr>
    <w:rPr>
      <w:i/>
    </w:rPr>
  </w:style>
  <w:style w:type="character" w:customStyle="1" w:styleId="68">
    <w:name w:val="引用 Char"/>
    <w:link w:val="67"/>
    <w:qFormat/>
    <w:uiPriority w:val="29"/>
    <w:rPr>
      <w:i/>
    </w:rPr>
  </w:style>
  <w:style w:type="paragraph" w:styleId="69">
    <w:name w:val="Intense Quote"/>
    <w:basedOn w:val="1"/>
    <w:next w:val="1"/>
    <w:link w:val="7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0">
    <w:name w:val="明显引用 Char"/>
    <w:link w:val="69"/>
    <w:qFormat/>
    <w:uiPriority w:val="30"/>
    <w:rPr>
      <w:i/>
    </w:rPr>
  </w:style>
  <w:style w:type="character" w:customStyle="1" w:styleId="71">
    <w:name w:val="Header Char"/>
    <w:basedOn w:val="39"/>
    <w:qFormat/>
    <w:uiPriority w:val="99"/>
  </w:style>
  <w:style w:type="character" w:customStyle="1" w:styleId="72">
    <w:name w:val="Footer Char"/>
    <w:basedOn w:val="39"/>
    <w:qFormat/>
    <w:uiPriority w:val="99"/>
  </w:style>
  <w:style w:type="character" w:customStyle="1" w:styleId="73">
    <w:name w:val="Caption Char"/>
    <w:qFormat/>
    <w:uiPriority w:val="99"/>
  </w:style>
  <w:style w:type="table" w:customStyle="1" w:styleId="74">
    <w:name w:val="Table Grid Light"/>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5">
    <w:name w:val="Plain Table 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6">
    <w:name w:val="Plain Table 2"/>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7">
    <w:name w:val="Plain Table 3"/>
    <w:basedOn w:val="37"/>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4"/>
    <w:basedOn w:val="37"/>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5"/>
    <w:basedOn w:val="37"/>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Grid Table 1 Light"/>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1">
    <w:name w:val="Grid Table 1 Light - Accent 1"/>
    <w:basedOn w:val="3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2">
    <w:name w:val="Grid Table 1 Light - Accent 2"/>
    <w:basedOn w:val="3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3">
    <w:name w:val="Grid Table 1 Light - Accent 3"/>
    <w:basedOn w:val="3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4">
    <w:name w:val="Grid Table 1 Light - Accent 4"/>
    <w:basedOn w:val="3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5">
    <w:name w:val="Grid Table 1 Light - Accent 5"/>
    <w:basedOn w:val="3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6">
    <w:name w:val="Grid Table 1 Light - Accent 6"/>
    <w:basedOn w:val="3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7">
    <w:name w:val="Grid Table 2"/>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2 - Accent 1"/>
    <w:basedOn w:val="3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2 - Accent 2"/>
    <w:basedOn w:val="3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2 - Accent 3"/>
    <w:basedOn w:val="3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2 - Accent 4"/>
    <w:basedOn w:val="3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2 - Accent 5"/>
    <w:basedOn w:val="37"/>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2 - Accent 6"/>
    <w:basedOn w:val="37"/>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3"/>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3 - Accent 1"/>
    <w:basedOn w:val="3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3 - Accent 2"/>
    <w:basedOn w:val="3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3 - Accent 3"/>
    <w:basedOn w:val="3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3 - Accent 4"/>
    <w:basedOn w:val="3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3 - Accent 5"/>
    <w:basedOn w:val="37"/>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3 - Accent 6"/>
    <w:basedOn w:val="37"/>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4"/>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4 - Accent 1"/>
    <w:basedOn w:val="37"/>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3">
    <w:name w:val="Grid Table 4 - Accent 2"/>
    <w:basedOn w:val="37"/>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4 - Accent 3"/>
    <w:basedOn w:val="37"/>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4 - Accent 4"/>
    <w:basedOn w:val="37"/>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4 - Accent 5"/>
    <w:basedOn w:val="37"/>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4 - Accent 6"/>
    <w:basedOn w:val="37"/>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Grid Table 5 Dark"/>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9">
    <w:name w:val="Grid Table 5 Dark- Accent 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0">
    <w:name w:val="Grid Table 5 Dark - Accent 2"/>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1">
    <w:name w:val="Grid Table 5 Dark - Accent 3"/>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2">
    <w:name w:val="Grid Table 5 Dark- Accent 4"/>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3">
    <w:name w:val="Grid Table 5 Dark - Accent 5"/>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4">
    <w:name w:val="Grid Table 5 Dark - Accent 6"/>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5">
    <w:name w:val="Grid Table 6 Colorful"/>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16">
    <w:name w:val="Grid Table 6 Colorful - Accent 1"/>
    <w:basedOn w:val="37"/>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7">
    <w:name w:val="Grid Table 6 Colorful - Accent 2"/>
    <w:basedOn w:val="3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8">
    <w:name w:val="Grid Table 6 Colorful - Accent 3"/>
    <w:basedOn w:val="37"/>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9">
    <w:name w:val="Grid Table 6 Colorful - Accent 4"/>
    <w:basedOn w:val="3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20">
    <w:name w:val="Grid Table 6 Colorful - Accent 5"/>
    <w:basedOn w:val="37"/>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1">
    <w:name w:val="Grid Table 6 Colorful - Accent 6"/>
    <w:basedOn w:val="37"/>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22">
    <w:name w:val="Grid Table 7 Colorful"/>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23">
    <w:name w:val="Grid Table 7 Colorful - Accent 1"/>
    <w:basedOn w:val="37"/>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24">
    <w:name w:val="Grid Table 7 Colorful - Accent 2"/>
    <w:basedOn w:val="37"/>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25">
    <w:name w:val="Grid Table 7 Colorful - Accent 3"/>
    <w:basedOn w:val="37"/>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26">
    <w:name w:val="Grid Table 7 Colorful - Accent 4"/>
    <w:basedOn w:val="37"/>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27">
    <w:name w:val="Grid Table 7 Colorful - Accent 5"/>
    <w:basedOn w:val="37"/>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8">
    <w:name w:val="Grid Table 7 Colorful - Accent 6"/>
    <w:basedOn w:val="37"/>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29">
    <w:name w:val="List Table 1 Light"/>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0">
    <w:name w:val="List Table 1 Light - Accent 1"/>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1">
    <w:name w:val="List Table 1 Light - Accent 2"/>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2">
    <w:name w:val="List Table 1 Light - Accent 3"/>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3">
    <w:name w:val="List Table 1 Light - Accent 4"/>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4">
    <w:name w:val="List Table 1 Light - Accent 5"/>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5">
    <w:name w:val="List Table 1 Light - Accent 6"/>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6">
    <w:name w:val="List Table 2"/>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2 - Accent 1"/>
    <w:basedOn w:val="37"/>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2 - Accent 2"/>
    <w:basedOn w:val="37"/>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2 - Accent 3"/>
    <w:basedOn w:val="37"/>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2 - Accent 4"/>
    <w:basedOn w:val="37"/>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2 - Accent 5"/>
    <w:basedOn w:val="37"/>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2 - Accent 6"/>
    <w:basedOn w:val="37"/>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3"/>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4">
    <w:name w:val="List Table 3 - Accent 1"/>
    <w:basedOn w:val="37"/>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5">
    <w:name w:val="List Table 3 - Accent 2"/>
    <w:basedOn w:val="3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6">
    <w:name w:val="List Table 3 - Accent 3"/>
    <w:basedOn w:val="37"/>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7">
    <w:name w:val="List Table 3 - Accent 4"/>
    <w:basedOn w:val="3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8">
    <w:name w:val="List Table 3 - Accent 5"/>
    <w:basedOn w:val="37"/>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9">
    <w:name w:val="List Table 3 - Accent 6"/>
    <w:basedOn w:val="37"/>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0">
    <w:name w:val="List Table 4"/>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1">
    <w:name w:val="List Table 4 - Accent 1"/>
    <w:basedOn w:val="37"/>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2">
    <w:name w:val="List Table 4 - Accent 2"/>
    <w:basedOn w:val="37"/>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3">
    <w:name w:val="List Table 4 - Accent 3"/>
    <w:basedOn w:val="37"/>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4">
    <w:name w:val="List Table 4 - Accent 4"/>
    <w:basedOn w:val="37"/>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5">
    <w:name w:val="List Table 4 - Accent 5"/>
    <w:basedOn w:val="37"/>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6">
    <w:name w:val="List Table 4 - Accent 6"/>
    <w:basedOn w:val="37"/>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7">
    <w:name w:val="List Table 5 Dark"/>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8">
    <w:name w:val="List Table 5 Dark - Accent 1"/>
    <w:basedOn w:val="37"/>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9">
    <w:name w:val="List Table 5 Dark - Accent 2"/>
    <w:basedOn w:val="37"/>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0">
    <w:name w:val="List Table 5 Dark - Accent 3"/>
    <w:basedOn w:val="37"/>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1">
    <w:name w:val="List Table 5 Dark - Accent 4"/>
    <w:basedOn w:val="3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2">
    <w:name w:val="List Table 5 Dark - Accent 5"/>
    <w:basedOn w:val="37"/>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3">
    <w:name w:val="List Table 5 Dark - Accent 6"/>
    <w:basedOn w:val="37"/>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4">
    <w:name w:val="List Table 6 Colorful"/>
    <w:basedOn w:val="37"/>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65">
    <w:name w:val="List Table 6 Colorful - Accent 1"/>
    <w:basedOn w:val="37"/>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6">
    <w:name w:val="List Table 6 Colorful - Accent 2"/>
    <w:basedOn w:val="37"/>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7">
    <w:name w:val="List Table 6 Colorful - Accent 3"/>
    <w:basedOn w:val="37"/>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8">
    <w:name w:val="List Table 6 Colorful - Accent 4"/>
    <w:basedOn w:val="37"/>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9">
    <w:name w:val="List Table 6 Colorful - Accent 5"/>
    <w:basedOn w:val="37"/>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70">
    <w:name w:val="List Table 6 Colorful - Accent 6"/>
    <w:basedOn w:val="37"/>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1">
    <w:name w:val="List Table 7 Colorful"/>
    <w:basedOn w:val="37"/>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72">
    <w:name w:val="List Table 7 Colorful - Accent 1"/>
    <w:basedOn w:val="37"/>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73">
    <w:name w:val="List Table 7 Colorful - Accent 2"/>
    <w:basedOn w:val="37"/>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74">
    <w:name w:val="List Table 7 Colorful - Accent 3"/>
    <w:basedOn w:val="37"/>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75">
    <w:name w:val="List Table 7 Colorful - Accent 4"/>
    <w:basedOn w:val="37"/>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76">
    <w:name w:val="List Table 7 Colorful - Accent 5"/>
    <w:basedOn w:val="37"/>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77">
    <w:name w:val="List Table 7 Colorful - Accent 6"/>
    <w:basedOn w:val="37"/>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8">
    <w:name w:val="Lined - Accent"/>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Lined - Accent 1"/>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Lined - Accent 2"/>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Lined - Accent 3"/>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Lined - Accent 4"/>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Lined - Accent 5"/>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Lined - Accent 6"/>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amp; Lined - Accent"/>
    <w:basedOn w:val="3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Bordered &amp; Lined - Accent 1"/>
    <w:basedOn w:val="37"/>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Bordered &amp; Lined - Accent 2"/>
    <w:basedOn w:val="37"/>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Bordered &amp; Lined - Accent 3"/>
    <w:basedOn w:val="37"/>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Bordered &amp; Lined - Accent 4"/>
    <w:basedOn w:val="37"/>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Bordered &amp; Lined - Accent 5"/>
    <w:basedOn w:val="37"/>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Bordered &amp; Lined - Accent 6"/>
    <w:basedOn w:val="37"/>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w:basedOn w:val="3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3">
    <w:name w:val="Bordered - Accent 1"/>
    <w:basedOn w:val="3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4">
    <w:name w:val="Bordered - Accent 2"/>
    <w:basedOn w:val="3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5">
    <w:name w:val="Bordered - Accent 3"/>
    <w:basedOn w:val="3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6">
    <w:name w:val="Bordered - Accent 4"/>
    <w:basedOn w:val="3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7">
    <w:name w:val="Bordered - Accent 5"/>
    <w:basedOn w:val="3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8">
    <w:name w:val="Bordered - Accent 6"/>
    <w:basedOn w:val="3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9">
    <w:name w:val="脚注文本 Char"/>
    <w:link w:val="28"/>
    <w:qFormat/>
    <w:uiPriority w:val="99"/>
    <w:rPr>
      <w:sz w:val="18"/>
    </w:rPr>
  </w:style>
  <w:style w:type="character" w:customStyle="1" w:styleId="200">
    <w:name w:val="尾注文本 Char"/>
    <w:link w:val="21"/>
    <w:qFormat/>
    <w:uiPriority w:val="99"/>
    <w:rPr>
      <w:sz w:val="20"/>
    </w:rPr>
  </w:style>
  <w:style w:type="paragraph" w:customStyle="1" w:styleId="201">
    <w:name w:val="TOC 标题1"/>
    <w:unhideWhenUsed/>
    <w:qFormat/>
    <w:uiPriority w:val="39"/>
    <w:rPr>
      <w:rFonts w:ascii="Times New Roman" w:hAnsi="Times New Roman" w:eastAsia="宋体" w:cs="Times New Roman"/>
      <w:lang w:val="en-US" w:eastAsia="zh-CN" w:bidi="ar-SA"/>
    </w:rPr>
  </w:style>
  <w:style w:type="paragraph" w:customStyle="1" w:styleId="202">
    <w:name w:val="段"/>
    <w:next w:val="1"/>
    <w:qFormat/>
    <w:uiPriority w:val="0"/>
    <w:pPr>
      <w:widowControl w:val="0"/>
      <w:ind w:firstLine="200"/>
      <w:jc w:val="both"/>
    </w:pPr>
    <w:rPr>
      <w:rFonts w:ascii="宋体" w:hAnsi="宋体" w:eastAsia="宋体" w:cs="宋体"/>
      <w:color w:val="000000"/>
      <w:sz w:val="21"/>
      <w:szCs w:val="21"/>
      <w:lang w:val="en-US" w:eastAsia="zh-CN" w:bidi="ar-SA"/>
    </w:rPr>
  </w:style>
  <w:style w:type="paragraph" w:customStyle="1" w:styleId="203">
    <w:name w:val="列出段落1"/>
    <w:basedOn w:val="1"/>
    <w:qFormat/>
    <w:uiPriority w:val="34"/>
    <w:pPr>
      <w:ind w:firstLine="420"/>
    </w:pPr>
  </w:style>
  <w:style w:type="character" w:customStyle="1" w:styleId="204">
    <w:name w:val="页眉 Char"/>
    <w:basedOn w:val="39"/>
    <w:link w:val="24"/>
    <w:qFormat/>
    <w:uiPriority w:val="99"/>
    <w:rPr>
      <w:sz w:val="18"/>
      <w:szCs w:val="18"/>
    </w:rPr>
  </w:style>
  <w:style w:type="character" w:customStyle="1" w:styleId="205">
    <w:name w:val="页脚 Char"/>
    <w:basedOn w:val="39"/>
    <w:link w:val="23"/>
    <w:qFormat/>
    <w:uiPriority w:val="99"/>
    <w:rPr>
      <w:sz w:val="18"/>
      <w:szCs w:val="18"/>
    </w:rPr>
  </w:style>
  <w:style w:type="character" w:customStyle="1" w:styleId="206">
    <w:name w:val="fontstyle01"/>
    <w:basedOn w:val="39"/>
    <w:qFormat/>
    <w:uiPriority w:val="0"/>
    <w:rPr>
      <w:rFonts w:hint="eastAsia" w:ascii="MS Gothic" w:hAnsi="MS Gothic" w:eastAsia="MS Gothic"/>
      <w:color w:val="000000"/>
      <w:sz w:val="22"/>
      <w:szCs w:val="22"/>
    </w:rPr>
  </w:style>
  <w:style w:type="character" w:customStyle="1" w:styleId="207">
    <w:name w:val="标题 1 Char"/>
    <w:basedOn w:val="39"/>
    <w:link w:val="2"/>
    <w:qFormat/>
    <w:uiPriority w:val="0"/>
    <w:rPr>
      <w:rFonts w:ascii="Times New Roman" w:hAnsi="Times New Roman" w:eastAsia="黑体" w:cs="Times New Roman"/>
      <w:b/>
      <w:sz w:val="28"/>
      <w:szCs w:val="20"/>
    </w:rPr>
  </w:style>
  <w:style w:type="paragraph" w:customStyle="1" w:styleId="208">
    <w:name w:val="*正文"/>
    <w:basedOn w:val="1"/>
    <w:link w:val="209"/>
    <w:qFormat/>
    <w:uiPriority w:val="0"/>
    <w:pPr>
      <w:spacing w:line="360" w:lineRule="auto"/>
      <w:ind w:firstLine="482"/>
    </w:pPr>
    <w:rPr>
      <w:rFonts w:ascii="宋体" w:hAnsi="宋体" w:eastAsia="宋体" w:cs="Times New Roman"/>
      <w:sz w:val="24"/>
      <w:szCs w:val="20"/>
    </w:rPr>
  </w:style>
  <w:style w:type="character" w:customStyle="1" w:styleId="209">
    <w:name w:val="*正文 Char"/>
    <w:link w:val="208"/>
    <w:qFormat/>
    <w:uiPriority w:val="0"/>
    <w:rPr>
      <w:rFonts w:ascii="宋体" w:hAnsi="宋体" w:eastAsia="宋体" w:cs="Times New Roman"/>
      <w:sz w:val="24"/>
      <w:szCs w:val="20"/>
    </w:rPr>
  </w:style>
  <w:style w:type="character" w:customStyle="1" w:styleId="210">
    <w:name w:val="apple-converted-space"/>
    <w:basedOn w:val="39"/>
    <w:qFormat/>
    <w:uiPriority w:val="0"/>
  </w:style>
  <w:style w:type="character" w:customStyle="1" w:styleId="211">
    <w:name w:val="日期 Char"/>
    <w:basedOn w:val="39"/>
    <w:link w:val="20"/>
    <w:semiHidden/>
    <w:qFormat/>
    <w:uiPriority w:val="99"/>
  </w:style>
  <w:style w:type="character" w:customStyle="1" w:styleId="212">
    <w:name w:val="标题 2 Char"/>
    <w:basedOn w:val="39"/>
    <w:link w:val="3"/>
    <w:qFormat/>
    <w:uiPriority w:val="9"/>
    <w:rPr>
      <w:rFonts w:asciiTheme="majorHAnsi" w:hAnsiTheme="majorHAnsi" w:eastAsiaTheme="majorEastAsia" w:cstheme="majorBidi"/>
      <w:b/>
      <w:bCs/>
      <w:sz w:val="32"/>
      <w:szCs w:val="32"/>
    </w:rPr>
  </w:style>
  <w:style w:type="paragraph" w:styleId="213">
    <w:name w:val="List Paragraph"/>
    <w:basedOn w:val="1"/>
    <w:qFormat/>
    <w:uiPriority w:val="34"/>
    <w:pPr>
      <w:ind w:firstLine="420"/>
    </w:pPr>
    <w:rPr>
      <w:rFonts w:eastAsia="仿宋"/>
      <w:sz w:val="24"/>
    </w:rPr>
  </w:style>
  <w:style w:type="paragraph" w:customStyle="1" w:styleId="214">
    <w:name w:val="首行缩进"/>
    <w:basedOn w:val="1"/>
    <w:qFormat/>
    <w:uiPriority w:val="0"/>
    <w:pPr>
      <w:spacing w:line="360" w:lineRule="auto"/>
      <w:ind w:firstLine="420"/>
    </w:pPr>
  </w:style>
  <w:style w:type="character" w:customStyle="1" w:styleId="215">
    <w:name w:val="纯文本 Char"/>
    <w:basedOn w:val="39"/>
    <w:link w:val="18"/>
    <w:qFormat/>
    <w:uiPriority w:val="0"/>
    <w:rPr>
      <w:rFonts w:ascii="宋体" w:hAnsi="Courier New" w:eastAsia="宋体" w:cs="Times New Roman"/>
      <w:sz w:val="21"/>
    </w:rPr>
  </w:style>
  <w:style w:type="character" w:customStyle="1" w:styleId="216">
    <w:name w:val="批注框文本 Char"/>
    <w:basedOn w:val="39"/>
    <w:link w:val="22"/>
    <w:semiHidden/>
    <w:qFormat/>
    <w:uiPriority w:val="99"/>
    <w:rPr>
      <w:rFonts w:asciiTheme="minorHAnsi" w:hAnsiTheme="minorHAnsi" w:eastAsiaTheme="minorEastAsia" w:cstheme="minorBidi"/>
      <w:sz w:val="18"/>
      <w:szCs w:val="18"/>
    </w:rPr>
  </w:style>
  <w:style w:type="character" w:customStyle="1" w:styleId="217">
    <w:name w:val="纯文本 Char2"/>
    <w:basedOn w:val="39"/>
    <w:qFormat/>
    <w:uiPriority w:val="0"/>
    <w:rPr>
      <w:rFonts w:ascii="宋体" w:hAnsi="Courier New" w:eastAsia="楷体_GB2312"/>
      <w:sz w:val="28"/>
    </w:rPr>
  </w:style>
  <w:style w:type="character" w:customStyle="1" w:styleId="218">
    <w:name w:val="标题 3 Char"/>
    <w:basedOn w:val="39"/>
    <w:link w:val="4"/>
    <w:semiHidden/>
    <w:qFormat/>
    <w:uiPriority w:val="9"/>
    <w:rPr>
      <w:rFonts w:asciiTheme="minorHAnsi" w:hAnsiTheme="minorHAnsi" w:eastAsiaTheme="minorEastAsia" w:cstheme="minorBidi"/>
      <w:b/>
      <w:bCs/>
      <w:sz w:val="32"/>
      <w:szCs w:val="32"/>
    </w:rPr>
  </w:style>
  <w:style w:type="character" w:customStyle="1" w:styleId="219">
    <w:name w:val="标题 4 Char"/>
    <w:basedOn w:val="39"/>
    <w:link w:val="5"/>
    <w:semiHidden/>
    <w:qFormat/>
    <w:uiPriority w:val="9"/>
    <w:rPr>
      <w:rFonts w:asciiTheme="majorHAnsi" w:hAnsiTheme="majorHAnsi" w:eastAsiaTheme="majorEastAsia" w:cstheme="majorBidi"/>
      <w:b/>
      <w:bCs/>
      <w:sz w:val="28"/>
      <w:szCs w:val="28"/>
    </w:rPr>
  </w:style>
  <w:style w:type="character" w:customStyle="1" w:styleId="220">
    <w:name w:val="标题 5 Char"/>
    <w:basedOn w:val="39"/>
    <w:link w:val="6"/>
    <w:qFormat/>
    <w:uiPriority w:val="0"/>
    <w:rPr>
      <w:rFonts w:asciiTheme="majorHAnsi" w:hAnsiTheme="majorHAnsi" w:eastAsiaTheme="majorEastAsia" w:cstheme="majorBidi"/>
      <w:b/>
      <w:bCs/>
      <w:sz w:val="28"/>
      <w:szCs w:val="28"/>
    </w:rPr>
  </w:style>
  <w:style w:type="character" w:customStyle="1" w:styleId="221">
    <w:name w:val="标题 6 Char"/>
    <w:basedOn w:val="39"/>
    <w:link w:val="7"/>
    <w:qFormat/>
    <w:uiPriority w:val="9"/>
    <w:rPr>
      <w:rFonts w:asciiTheme="majorHAnsi" w:hAnsiTheme="majorHAnsi" w:eastAsiaTheme="majorEastAsia" w:cstheme="majorBidi"/>
      <w:b/>
      <w:bCs/>
      <w:sz w:val="24"/>
      <w:szCs w:val="24"/>
    </w:rPr>
  </w:style>
  <w:style w:type="character" w:customStyle="1" w:styleId="222">
    <w:name w:val="标题 7 Char"/>
    <w:basedOn w:val="39"/>
    <w:link w:val="8"/>
    <w:qFormat/>
    <w:uiPriority w:val="9"/>
    <w:rPr>
      <w:rFonts w:asciiTheme="majorHAnsi" w:hAnsiTheme="majorHAnsi" w:eastAsiaTheme="majorEastAsia" w:cstheme="majorBidi"/>
      <w:b/>
      <w:bCs/>
      <w:sz w:val="24"/>
      <w:szCs w:val="24"/>
    </w:rPr>
  </w:style>
  <w:style w:type="character" w:customStyle="1" w:styleId="223">
    <w:name w:val="标题 8 Char"/>
    <w:basedOn w:val="39"/>
    <w:link w:val="9"/>
    <w:qFormat/>
    <w:uiPriority w:val="9"/>
    <w:rPr>
      <w:rFonts w:asciiTheme="majorHAnsi" w:hAnsiTheme="majorHAnsi" w:eastAsiaTheme="majorEastAsia" w:cstheme="majorBidi"/>
      <w:b/>
      <w:bCs/>
      <w:sz w:val="24"/>
      <w:szCs w:val="24"/>
    </w:rPr>
  </w:style>
  <w:style w:type="character" w:customStyle="1" w:styleId="224">
    <w:name w:val="标题 9 Char"/>
    <w:basedOn w:val="39"/>
    <w:link w:val="10"/>
    <w:qFormat/>
    <w:uiPriority w:val="9"/>
    <w:rPr>
      <w:rFonts w:asciiTheme="majorHAnsi" w:hAnsiTheme="majorHAnsi" w:eastAsiaTheme="majorEastAsia" w:cstheme="majorBidi"/>
      <w:b/>
      <w:bCs/>
      <w:sz w:val="24"/>
      <w:szCs w:val="24"/>
    </w:rPr>
  </w:style>
  <w:style w:type="character" w:customStyle="1" w:styleId="225">
    <w:name w:val="正文文本缩进 Char"/>
    <w:basedOn w:val="39"/>
    <w:link w:val="14"/>
    <w:semiHidden/>
    <w:qFormat/>
    <w:uiPriority w:val="99"/>
    <w:rPr>
      <w:rFonts w:asciiTheme="minorHAnsi" w:hAnsiTheme="minorHAnsi" w:eastAsiaTheme="minorEastAsia" w:cstheme="minorBidi"/>
      <w:sz w:val="24"/>
      <w:szCs w:val="24"/>
    </w:rPr>
  </w:style>
  <w:style w:type="paragraph" w:customStyle="1" w:styleId="226">
    <w:name w:val="Table Paragraph"/>
    <w:basedOn w:val="1"/>
    <w:qFormat/>
    <w:uiPriority w:val="1"/>
    <w:pPr>
      <w:jc w:val="left"/>
    </w:pPr>
    <w:rPr>
      <w:rFonts w:ascii="仿宋" w:hAnsi="仿宋" w:eastAsia="仿宋" w:cs="仿宋"/>
      <w:sz w:val="22"/>
      <w:lang w:eastAsia="en-US"/>
    </w:rPr>
  </w:style>
  <w:style w:type="paragraph" w:customStyle="1" w:styleId="227">
    <w:name w:val="列表段落1"/>
    <w:basedOn w:val="1"/>
    <w:qFormat/>
    <w:uiPriority w:val="0"/>
    <w:pPr>
      <w:ind w:firstLine="420"/>
    </w:pPr>
    <w:rPr>
      <w:rFonts w:ascii="Times New Roman" w:hAnsi="Times New Roman" w:eastAsia="宋体" w:cs="Times New Roman"/>
      <w:szCs w:val="24"/>
    </w:rPr>
  </w:style>
  <w:style w:type="paragraph" w:customStyle="1" w:styleId="228">
    <w:name w:val="Sourcetext bullet"/>
    <w:basedOn w:val="1"/>
    <w:qFormat/>
    <w:uiPriority w:val="0"/>
    <w:pPr>
      <w:widowControl/>
      <w:numPr>
        <w:ilvl w:val="0"/>
        <w:numId w:val="2"/>
      </w:numPr>
      <w:spacing w:after="120"/>
      <w:ind w:left="2160"/>
      <w:jc w:val="left"/>
    </w:pPr>
    <w:rPr>
      <w:rFonts w:ascii="Century Schoolbook" w:hAnsi="Century Schoolbook" w:eastAsia="宋体" w:cs="Times New Roman"/>
      <w:sz w:val="20"/>
      <w:szCs w:val="20"/>
    </w:rPr>
  </w:style>
  <w:style w:type="table" w:customStyle="1" w:styleId="229">
    <w:name w:val="网格型1"/>
    <w:basedOn w:val="37"/>
    <w:qFormat/>
    <w:uiPriority w:val="59"/>
    <w:pPr>
      <w:widowControl w:val="0"/>
      <w:ind w:firstLine="20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30">
    <w:name w:val="网格型2"/>
    <w:basedOn w:val="3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31">
    <w:name w:val="mini-outputtext1"/>
    <w:basedOn w:val="39"/>
    <w:qFormat/>
    <w:uiPriority w:val="0"/>
  </w:style>
  <w:style w:type="character" w:customStyle="1" w:styleId="232">
    <w:name w:val="font01"/>
    <w:basedOn w:val="39"/>
    <w:qFormat/>
    <w:uiPriority w:val="0"/>
    <w:rPr>
      <w:rFonts w:hint="eastAsia" w:ascii="宋体" w:hAnsi="宋体" w:eastAsia="宋体" w:cs="宋体"/>
      <w:color w:val="000000"/>
      <w:sz w:val="21"/>
      <w:szCs w:val="21"/>
      <w:u w:val="none"/>
    </w:rPr>
  </w:style>
  <w:style w:type="character" w:customStyle="1" w:styleId="233">
    <w:name w:val="font31"/>
    <w:basedOn w:val="39"/>
    <w:qFormat/>
    <w:uiPriority w:val="0"/>
    <w:rPr>
      <w:rFonts w:ascii="仿宋_GB2312" w:eastAsia="仿宋_GB2312" w:cs="仿宋_GB2312"/>
      <w:color w:val="000000"/>
      <w:sz w:val="21"/>
      <w:szCs w:val="21"/>
      <w:u w:val="none"/>
    </w:rPr>
  </w:style>
  <w:style w:type="character" w:customStyle="1" w:styleId="234">
    <w:name w:val="font21"/>
    <w:basedOn w:val="39"/>
    <w:qFormat/>
    <w:uiPriority w:val="0"/>
    <w:rPr>
      <w:rFonts w:hint="default" w:ascii="Times New Roman" w:hAnsi="Times New Roman" w:cs="Times New Roman"/>
      <w:color w:val="000000"/>
      <w:sz w:val="21"/>
      <w:szCs w:val="21"/>
      <w:u w:val="none"/>
    </w:rPr>
  </w:style>
  <w:style w:type="character" w:customStyle="1" w:styleId="235">
    <w:name w:val="font11"/>
    <w:basedOn w:val="39"/>
    <w:qFormat/>
    <w:uiPriority w:val="0"/>
    <w:rPr>
      <w:rFonts w:hint="default" w:ascii="仿宋_GB2312" w:eastAsia="仿宋_GB2312" w:cs="仿宋_GB2312"/>
      <w:color w:val="000000"/>
      <w:sz w:val="21"/>
      <w:szCs w:val="21"/>
      <w:u w:val="none"/>
    </w:rPr>
  </w:style>
  <w:style w:type="character" w:customStyle="1" w:styleId="236">
    <w:name w:val="font41"/>
    <w:basedOn w:val="39"/>
    <w:qFormat/>
    <w:uiPriority w:val="0"/>
    <w:rPr>
      <w:rFonts w:hint="eastAsia" w:ascii="宋体" w:hAnsi="宋体" w:eastAsia="宋体" w:cs="宋体"/>
      <w:color w:val="000000"/>
      <w:sz w:val="21"/>
      <w:szCs w:val="21"/>
      <w:u w:val="none"/>
    </w:rPr>
  </w:style>
  <w:style w:type="character" w:customStyle="1" w:styleId="237">
    <w:name w:val="hover"/>
    <w:basedOn w:val="39"/>
    <w:qFormat/>
    <w:uiPriority w:val="0"/>
    <w:rPr>
      <w:color w:val="5FB878"/>
    </w:rPr>
  </w:style>
  <w:style w:type="character" w:customStyle="1" w:styleId="238">
    <w:name w:val="hover1"/>
    <w:basedOn w:val="39"/>
    <w:qFormat/>
    <w:uiPriority w:val="0"/>
    <w:rPr>
      <w:color w:val="5FB878"/>
    </w:rPr>
  </w:style>
  <w:style w:type="character" w:customStyle="1" w:styleId="239">
    <w:name w:val="hover2"/>
    <w:basedOn w:val="39"/>
    <w:qFormat/>
    <w:uiPriority w:val="0"/>
    <w:rPr>
      <w:color w:val="FFFFFF"/>
    </w:rPr>
  </w:style>
  <w:style w:type="paragraph" w:customStyle="1" w:styleId="240">
    <w:name w:val="TOC 标题11"/>
    <w:basedOn w:val="2"/>
    <w:next w:val="1"/>
    <w:qFormat/>
    <w:uiPriority w:val="39"/>
    <w:pPr>
      <w:tabs>
        <w:tab w:val="left" w:pos="1800"/>
      </w:tabs>
      <w:spacing w:before="480" w:line="276" w:lineRule="auto"/>
      <w:outlineLvl w:val="9"/>
    </w:pPr>
    <w:rPr>
      <w:rFonts w:ascii="仿宋" w:hAnsi="仿宋" w:eastAsia="仿宋"/>
      <w:color w:val="000000"/>
      <w:sz w:val="32"/>
      <w:szCs w:val="32"/>
    </w:rPr>
  </w:style>
  <w:style w:type="paragraph" w:customStyle="1" w:styleId="241">
    <w:name w:val="Default"/>
    <w:qFormat/>
    <w:uiPriority w:val="99"/>
    <w:pPr>
      <w:widowControl w:val="0"/>
    </w:pPr>
    <w:rPr>
      <w:rFonts w:ascii="MS Mincho" w:eastAsia="MS Mincho" w:hAnsiTheme="minorHAnsi" w:cstheme="minorBidi"/>
      <w:color w:val="000000"/>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36</Pages>
  <Words>17325</Words>
  <Characters>18371</Characters>
  <Lines>153</Lines>
  <Paragraphs>43</Paragraphs>
  <TotalTime>7</TotalTime>
  <ScaleCrop>false</ScaleCrop>
  <LinksUpToDate>false</LinksUpToDate>
  <CharactersWithSpaces>19289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2022-11-18T02:55:00Z</dcterms:created>
  <dc:creator>Administrator</dc:creator>
  <cp:lastModifiedBy>爱拼才会赢</cp:lastModifiedBy>
  <dcterms:modified xsi:type="dcterms:W3CDTF">2026-01-04T07:51:22Z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EDS_HWMT_d46a6755">
    <vt:lpwstr>f2454685_mFV0xT85ICk2NspOlHv+r5ewi/g=_8QYrr1NOU0VRI91PlXH+riRJh3e2GwC9zsgq3Mn/rK5zbl5W0nPgIy89BpXSKIVy9hQc1Rar32eAT5/ibiS3AjXagDXgFA==_673d886f</vt:lpwstr>
  </property>
  <property fmtid="{D5CDD505-2E9C-101B-9397-08002B2CF9AE}" pid="3" name="KSOProductBuildVer">
    <vt:lpwstr>2052-12.1.0.24034</vt:lpwstr>
  </property>
  <property fmtid="{D5CDD505-2E9C-101B-9397-08002B2CF9AE}" pid="4" name="ICV">
    <vt:lpwstr>43F60B7E03AC4825B1820808F9519A55</vt:lpwstr>
  </property>
  <property fmtid="{D5CDD505-2E9C-101B-9397-08002B2CF9AE}" pid="5" name="KSOTemplateDocerSaveRecord">
    <vt:lpwstr>eyJoZGlkIjoiMWU2ZWJhOGY0MmRkN2I0NmJhMmVkOTFjNDJhOTM2ODciLCJ1c2VySWQiOiIzNTI0NTE0MjIifQ==</vt:lpwstr>
  </property>
</Properties>
</file>